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4A09" w14:textId="22C9246E" w:rsidR="006E5D6E" w:rsidRDefault="00EC3468" w:rsidP="00350FFA">
      <w:pPr>
        <w:ind w:left="-1474"/>
      </w:pPr>
      <w:r>
        <w:rPr>
          <w:noProof/>
        </w:rPr>
        <w:drawing>
          <wp:anchor distT="0" distB="0" distL="114300" distR="114300" simplePos="0" relativeHeight="251658240" behindDoc="1" locked="0" layoutInCell="1" allowOverlap="1" wp14:anchorId="1987648F" wp14:editId="6A7B6E6F">
            <wp:simplePos x="0" y="0"/>
            <wp:positionH relativeFrom="column">
              <wp:posOffset>-791972</wp:posOffset>
            </wp:positionH>
            <wp:positionV relativeFrom="paragraph">
              <wp:posOffset>-882142</wp:posOffset>
            </wp:positionV>
            <wp:extent cx="7530010" cy="10643616"/>
            <wp:effectExtent l="0" t="0" r="127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a:stretch>
                      <a:fillRect/>
                    </a:stretch>
                  </pic:blipFill>
                  <pic:spPr>
                    <a:xfrm>
                      <a:off x="0" y="0"/>
                      <a:ext cx="7547013" cy="10667650"/>
                    </a:xfrm>
                    <a:prstGeom prst="rect">
                      <a:avLst/>
                    </a:prstGeom>
                  </pic:spPr>
                </pic:pic>
              </a:graphicData>
            </a:graphic>
            <wp14:sizeRelH relativeFrom="page">
              <wp14:pctWidth>0</wp14:pctWidth>
            </wp14:sizeRelH>
            <wp14:sizeRelV relativeFrom="page">
              <wp14:pctHeight>0</wp14:pctHeight>
            </wp14:sizeRelV>
          </wp:anchor>
        </w:drawing>
      </w:r>
    </w:p>
    <w:p w14:paraId="57D930FB" w14:textId="19A28B67" w:rsidR="00930CDA" w:rsidRDefault="00337D19" w:rsidP="00930CDA">
      <w:pPr>
        <w:spacing w:after="160" w:line="720" w:lineRule="auto"/>
        <w:rPr>
          <w:noProof/>
          <w:lang w:eastAsia="en-AU"/>
        </w:rPr>
      </w:pPr>
      <w:r>
        <w:rPr>
          <w:noProof/>
        </w:rPr>
        <w:drawing>
          <wp:inline distT="0" distB="0" distL="0" distR="0" wp14:anchorId="360793E7" wp14:editId="0BCA9D8D">
            <wp:extent cx="2383200" cy="727200"/>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200" cy="727200"/>
                    </a:xfrm>
                    <a:prstGeom prst="rect">
                      <a:avLst/>
                    </a:prstGeom>
                  </pic:spPr>
                </pic:pic>
              </a:graphicData>
            </a:graphic>
          </wp:inline>
        </w:drawing>
      </w:r>
    </w:p>
    <w:p w14:paraId="39390DFB" w14:textId="7F50E693" w:rsidR="00E50995" w:rsidRPr="00E50995" w:rsidRDefault="611D05F3" w:rsidP="4A683CC7">
      <w:pPr>
        <w:pStyle w:val="Subtitle"/>
        <w:spacing w:before="240"/>
        <w:rPr>
          <w:rFonts w:eastAsiaTheme="majorEastAsia" w:cstheme="majorBidi"/>
          <w:b/>
          <w:bCs/>
          <w:noProof/>
          <w:color w:val="FFFFFF" w:themeColor="background1"/>
          <w:spacing w:val="-10"/>
          <w:kern w:val="28"/>
          <w:sz w:val="60"/>
          <w:szCs w:val="60"/>
          <w:lang w:eastAsia="en-AU"/>
        </w:rPr>
      </w:pPr>
      <w:r w:rsidRPr="4A683CC7">
        <w:rPr>
          <w:rFonts w:eastAsiaTheme="majorEastAsia" w:cstheme="majorBidi"/>
          <w:b/>
          <w:bCs/>
          <w:noProof/>
          <w:color w:val="FFFFFF" w:themeColor="background1"/>
          <w:spacing w:val="-10"/>
          <w:kern w:val="28"/>
          <w:sz w:val="60"/>
          <w:szCs w:val="60"/>
          <w:lang w:eastAsia="en-AU"/>
        </w:rPr>
        <w:t>Data</w:t>
      </w:r>
      <w:r w:rsidR="0C143B53" w:rsidRPr="4A683CC7">
        <w:rPr>
          <w:rFonts w:eastAsiaTheme="majorEastAsia" w:cstheme="majorBidi"/>
          <w:b/>
          <w:bCs/>
          <w:noProof/>
          <w:color w:val="FFFFFF" w:themeColor="background1"/>
          <w:spacing w:val="-10"/>
          <w:kern w:val="28"/>
          <w:sz w:val="60"/>
          <w:szCs w:val="60"/>
          <w:lang w:eastAsia="en-AU"/>
        </w:rPr>
        <w:t>-m</w:t>
      </w:r>
      <w:r w:rsidRPr="4A683CC7">
        <w:rPr>
          <w:rFonts w:eastAsiaTheme="majorEastAsia" w:cstheme="majorBidi"/>
          <w:b/>
          <w:bCs/>
          <w:noProof/>
          <w:color w:val="FFFFFF" w:themeColor="background1"/>
          <w:spacing w:val="-10"/>
          <w:kern w:val="28"/>
          <w:sz w:val="60"/>
          <w:szCs w:val="60"/>
          <w:lang w:eastAsia="en-AU"/>
        </w:rPr>
        <w:t xml:space="preserve">atching Program </w:t>
      </w:r>
      <w:r w:rsidR="1A1EBD05" w:rsidRPr="4A683CC7">
        <w:rPr>
          <w:rFonts w:eastAsiaTheme="majorEastAsia" w:cstheme="majorBidi"/>
          <w:b/>
          <w:bCs/>
          <w:noProof/>
          <w:color w:val="FFFFFF" w:themeColor="background1"/>
          <w:spacing w:val="-10"/>
          <w:kern w:val="28"/>
          <w:sz w:val="60"/>
          <w:szCs w:val="60"/>
          <w:lang w:eastAsia="en-AU"/>
        </w:rPr>
        <w:t>Protocol</w:t>
      </w:r>
    </w:p>
    <w:p w14:paraId="316BEF58" w14:textId="78CD21BA" w:rsidR="00E50995" w:rsidRDefault="11CB4979" w:rsidP="50214693">
      <w:pPr>
        <w:pStyle w:val="Subtitle"/>
        <w:spacing w:before="240"/>
        <w:rPr>
          <w:rFonts w:eastAsiaTheme="majorEastAsia" w:cstheme="majorBidi"/>
          <w:b/>
          <w:bCs/>
          <w:noProof/>
          <w:color w:val="FFFFFF" w:themeColor="background1"/>
          <w:spacing w:val="-10"/>
          <w:kern w:val="28"/>
          <w:sz w:val="60"/>
          <w:szCs w:val="60"/>
          <w:lang w:eastAsia="en-AU"/>
        </w:rPr>
      </w:pPr>
      <w:r w:rsidRPr="50214693">
        <w:rPr>
          <w:rFonts w:eastAsiaTheme="majorEastAsia" w:cstheme="majorBidi"/>
          <w:b/>
          <w:bCs/>
          <w:noProof/>
          <w:color w:val="FFFFFF" w:themeColor="background1"/>
          <w:spacing w:val="-10"/>
          <w:kern w:val="28"/>
          <w:sz w:val="60"/>
          <w:szCs w:val="60"/>
          <w:lang w:eastAsia="en-AU"/>
        </w:rPr>
        <w:t>Sin</w:t>
      </w:r>
      <w:r w:rsidR="1767448C" w:rsidRPr="50214693">
        <w:rPr>
          <w:rFonts w:eastAsiaTheme="majorEastAsia" w:cstheme="majorBidi"/>
          <w:b/>
          <w:bCs/>
          <w:noProof/>
          <w:color w:val="FFFFFF" w:themeColor="background1"/>
          <w:spacing w:val="-10"/>
          <w:kern w:val="28"/>
          <w:sz w:val="60"/>
          <w:szCs w:val="60"/>
          <w:lang w:eastAsia="en-AU"/>
        </w:rPr>
        <w:t>g</w:t>
      </w:r>
      <w:r w:rsidRPr="50214693">
        <w:rPr>
          <w:rFonts w:eastAsiaTheme="majorEastAsia" w:cstheme="majorBidi"/>
          <w:b/>
          <w:bCs/>
          <w:noProof/>
          <w:color w:val="FFFFFF" w:themeColor="background1"/>
          <w:spacing w:val="-10"/>
          <w:kern w:val="28"/>
          <w:sz w:val="60"/>
          <w:szCs w:val="60"/>
          <w:lang w:eastAsia="en-AU"/>
        </w:rPr>
        <w:t>le Touch P</w:t>
      </w:r>
      <w:r w:rsidR="153576EE" w:rsidRPr="50214693">
        <w:rPr>
          <w:rFonts w:eastAsiaTheme="majorEastAsia" w:cstheme="majorBidi"/>
          <w:b/>
          <w:bCs/>
          <w:noProof/>
          <w:color w:val="FFFFFF" w:themeColor="background1"/>
          <w:spacing w:val="-10"/>
          <w:kern w:val="28"/>
          <w:sz w:val="60"/>
          <w:szCs w:val="60"/>
          <w:lang w:eastAsia="en-AU"/>
        </w:rPr>
        <w:t>a</w:t>
      </w:r>
      <w:r w:rsidRPr="50214693">
        <w:rPr>
          <w:rFonts w:eastAsiaTheme="majorEastAsia" w:cstheme="majorBidi"/>
          <w:b/>
          <w:bCs/>
          <w:noProof/>
          <w:color w:val="FFFFFF" w:themeColor="background1"/>
          <w:spacing w:val="-10"/>
          <w:kern w:val="28"/>
          <w:sz w:val="60"/>
          <w:szCs w:val="60"/>
          <w:lang w:eastAsia="en-AU"/>
        </w:rPr>
        <w:t>yroll Initial Data Share for Workforce Australia</w:t>
      </w:r>
    </w:p>
    <w:p w14:paraId="1E318DFF" w14:textId="77777777" w:rsidR="00E50995" w:rsidRDefault="00E50995" w:rsidP="00E50995">
      <w:pPr>
        <w:pStyle w:val="Subtitle"/>
        <w:spacing w:before="240"/>
        <w:rPr>
          <w:rFonts w:eastAsiaTheme="majorEastAsia" w:cstheme="majorBidi"/>
          <w:b/>
          <w:noProof/>
          <w:color w:val="FFFFFF" w:themeColor="background1"/>
          <w:spacing w:val="-10"/>
          <w:kern w:val="28"/>
          <w:sz w:val="60"/>
          <w:szCs w:val="56"/>
          <w:lang w:eastAsia="en-AU"/>
        </w:rPr>
      </w:pPr>
    </w:p>
    <w:p w14:paraId="78912C2D" w14:textId="1B83E545" w:rsidR="00E50995" w:rsidRDefault="00E50995" w:rsidP="00E50995">
      <w:pPr>
        <w:rPr>
          <w:rFonts w:ascii="Calibri" w:eastAsiaTheme="minorEastAsia" w:hAnsi="Calibri"/>
          <w:noProof/>
          <w:color w:val="98AB64"/>
          <w:spacing w:val="15"/>
          <w:sz w:val="36"/>
          <w:szCs w:val="36"/>
          <w:lang w:eastAsia="en-AU"/>
        </w:rPr>
      </w:pPr>
      <w:r w:rsidRPr="00E50995">
        <w:rPr>
          <w:rFonts w:ascii="Calibri" w:eastAsiaTheme="minorEastAsia" w:hAnsi="Calibri"/>
          <w:noProof/>
          <w:color w:val="98AB64"/>
          <w:spacing w:val="15"/>
          <w:sz w:val="36"/>
          <w:szCs w:val="36"/>
          <w:lang w:eastAsia="en-AU"/>
        </w:rPr>
        <w:t>Data</w:t>
      </w:r>
      <w:r w:rsidR="006C6D5C">
        <w:rPr>
          <w:rFonts w:ascii="Calibri" w:eastAsiaTheme="minorEastAsia" w:hAnsi="Calibri"/>
          <w:noProof/>
          <w:color w:val="98AB64"/>
          <w:spacing w:val="15"/>
          <w:sz w:val="36"/>
          <w:szCs w:val="36"/>
          <w:lang w:eastAsia="en-AU"/>
        </w:rPr>
        <w:t>-</w:t>
      </w:r>
      <w:r w:rsidRPr="00E50995">
        <w:rPr>
          <w:rFonts w:ascii="Calibri" w:eastAsiaTheme="minorEastAsia" w:hAnsi="Calibri"/>
          <w:noProof/>
          <w:color w:val="98AB64"/>
          <w:spacing w:val="15"/>
          <w:sz w:val="36"/>
          <w:szCs w:val="36"/>
          <w:lang w:eastAsia="en-AU"/>
        </w:rPr>
        <w:t xml:space="preserve">matching between the Australian Taxation Office </w:t>
      </w:r>
      <w:r w:rsidR="0464C245" w:rsidRPr="33188C64">
        <w:rPr>
          <w:rFonts w:ascii="Calibri" w:eastAsiaTheme="minorEastAsia" w:hAnsi="Calibri"/>
          <w:color w:val="98AB64"/>
          <w:sz w:val="36"/>
          <w:szCs w:val="36"/>
          <w:lang w:eastAsia="en-AU"/>
        </w:rPr>
        <w:t xml:space="preserve">(ATO) </w:t>
      </w:r>
      <w:r w:rsidRPr="00E50995">
        <w:rPr>
          <w:rFonts w:ascii="Calibri" w:eastAsiaTheme="minorEastAsia" w:hAnsi="Calibri"/>
          <w:noProof/>
          <w:color w:val="98AB64"/>
          <w:spacing w:val="15"/>
          <w:sz w:val="36"/>
          <w:szCs w:val="36"/>
          <w:lang w:eastAsia="en-AU"/>
        </w:rPr>
        <w:t>and the Department of Employment and Workplace Relations</w:t>
      </w:r>
      <w:r w:rsidR="42F59302" w:rsidRPr="33188C64">
        <w:rPr>
          <w:rFonts w:ascii="Calibri" w:eastAsiaTheme="minorEastAsia" w:hAnsi="Calibri"/>
          <w:color w:val="98AB64"/>
          <w:sz w:val="36"/>
          <w:szCs w:val="36"/>
          <w:lang w:eastAsia="en-AU"/>
        </w:rPr>
        <w:t xml:space="preserve"> (</w:t>
      </w:r>
      <w:r w:rsidR="338A60AD" w:rsidRPr="33188C64">
        <w:rPr>
          <w:rFonts w:ascii="Calibri" w:eastAsiaTheme="minorEastAsia" w:hAnsi="Calibri"/>
          <w:noProof/>
          <w:color w:val="98AB64"/>
          <w:sz w:val="36"/>
          <w:szCs w:val="36"/>
          <w:lang w:eastAsia="en-AU"/>
        </w:rPr>
        <w:t xml:space="preserve">the </w:t>
      </w:r>
      <w:r w:rsidR="00471DAC">
        <w:rPr>
          <w:rFonts w:ascii="Calibri" w:eastAsiaTheme="minorEastAsia" w:hAnsi="Calibri"/>
          <w:noProof/>
          <w:color w:val="98AB64"/>
          <w:sz w:val="36"/>
          <w:szCs w:val="36"/>
          <w:lang w:eastAsia="en-AU"/>
        </w:rPr>
        <w:t>d</w:t>
      </w:r>
      <w:r w:rsidR="338A60AD" w:rsidRPr="33188C64">
        <w:rPr>
          <w:rFonts w:ascii="Calibri" w:eastAsiaTheme="minorEastAsia" w:hAnsi="Calibri"/>
          <w:noProof/>
          <w:color w:val="98AB64"/>
          <w:sz w:val="36"/>
          <w:szCs w:val="36"/>
          <w:lang w:eastAsia="en-AU"/>
        </w:rPr>
        <w:t>epartment</w:t>
      </w:r>
      <w:r w:rsidR="42F59302" w:rsidRPr="33188C64">
        <w:rPr>
          <w:rFonts w:ascii="Calibri" w:eastAsiaTheme="minorEastAsia" w:hAnsi="Calibri"/>
          <w:color w:val="98AB64"/>
          <w:sz w:val="36"/>
          <w:szCs w:val="36"/>
          <w:lang w:eastAsia="en-AU"/>
        </w:rPr>
        <w:t>)</w:t>
      </w:r>
    </w:p>
    <w:p w14:paraId="2E7C5EBF" w14:textId="77777777" w:rsidR="00E50995" w:rsidRDefault="00E50995" w:rsidP="00E50995">
      <w:pPr>
        <w:rPr>
          <w:rFonts w:ascii="Calibri" w:eastAsiaTheme="minorEastAsia" w:hAnsi="Calibri"/>
          <w:noProof/>
          <w:color w:val="98AB64"/>
          <w:spacing w:val="15"/>
          <w:sz w:val="36"/>
          <w:szCs w:val="36"/>
          <w:lang w:eastAsia="en-AU"/>
        </w:rPr>
      </w:pPr>
    </w:p>
    <w:p w14:paraId="7458B23B" w14:textId="5D410AF9" w:rsidR="00E50995" w:rsidRPr="00E50995" w:rsidRDefault="5C034870" w:rsidP="00E50995">
      <w:pPr>
        <w:pStyle w:val="Subtitle"/>
        <w:rPr>
          <w:sz w:val="36"/>
          <w:szCs w:val="36"/>
          <w:lang w:eastAsia="en-AU"/>
        </w:rPr>
      </w:pPr>
      <w:r w:rsidRPr="50214693">
        <w:rPr>
          <w:noProof/>
          <w:sz w:val="36"/>
          <w:szCs w:val="36"/>
          <w:lang w:eastAsia="en-AU"/>
        </w:rPr>
        <w:t xml:space="preserve">October </w:t>
      </w:r>
      <w:r w:rsidR="00E50995" w:rsidRPr="50214693">
        <w:rPr>
          <w:sz w:val="36"/>
          <w:szCs w:val="36"/>
          <w:lang w:eastAsia="en-AU"/>
        </w:rPr>
        <w:t>202</w:t>
      </w:r>
      <w:r w:rsidR="00F56034" w:rsidRPr="50214693">
        <w:rPr>
          <w:sz w:val="36"/>
          <w:szCs w:val="36"/>
          <w:lang w:eastAsia="en-AU"/>
        </w:rPr>
        <w:t>4</w:t>
      </w:r>
    </w:p>
    <w:p w14:paraId="15277A78" w14:textId="07DB0666" w:rsidR="00930CDA" w:rsidRPr="00E50995" w:rsidRDefault="00930CDA" w:rsidP="00E50995">
      <w:pPr>
        <w:rPr>
          <w:rFonts w:ascii="Calibri" w:eastAsiaTheme="minorEastAsia" w:hAnsi="Calibri"/>
          <w:noProof/>
          <w:color w:val="98AB64"/>
          <w:spacing w:val="15"/>
          <w:sz w:val="36"/>
          <w:szCs w:val="36"/>
          <w:lang w:eastAsia="en-AU"/>
        </w:rPr>
      </w:pPr>
      <w:r w:rsidRPr="00E50995">
        <w:rPr>
          <w:noProof/>
          <w:sz w:val="36"/>
          <w:szCs w:val="36"/>
          <w:lang w:eastAsia="en-AU"/>
        </w:rPr>
        <w:br w:type="page"/>
      </w:r>
    </w:p>
    <w:p w14:paraId="2BBCB76E" w14:textId="1BD735B8" w:rsidR="007855CC" w:rsidRDefault="007855CC" w:rsidP="007855CC">
      <w:pPr>
        <w:sectPr w:rsidR="007855CC" w:rsidSect="00EA67FC">
          <w:headerReference w:type="even" r:id="rId14"/>
          <w:headerReference w:type="default" r:id="rId15"/>
          <w:footerReference w:type="default" r:id="rId16"/>
          <w:headerReference w:type="first" r:id="rId17"/>
          <w:type w:val="continuous"/>
          <w:pgSz w:w="11906" w:h="16838"/>
          <w:pgMar w:top="1418" w:right="1440" w:bottom="1560" w:left="1276" w:header="708" w:footer="708" w:gutter="0"/>
          <w:cols w:space="708"/>
          <w:titlePg/>
          <w:docGrid w:linePitch="360"/>
        </w:sectPr>
      </w:pPr>
      <w:bookmarkStart w:id="0" w:name="_Toc30065222"/>
    </w:p>
    <w:bookmarkEnd w:id="0"/>
    <w:p w14:paraId="79C67CC4" w14:textId="77777777" w:rsidR="00E50995" w:rsidRDefault="00E50995" w:rsidP="00E50995">
      <w:pPr>
        <w:sectPr w:rsidR="00E50995" w:rsidSect="00E50995">
          <w:type w:val="continuous"/>
          <w:pgSz w:w="11906" w:h="16838"/>
          <w:pgMar w:top="2268" w:right="1440" w:bottom="1440" w:left="1440" w:header="709" w:footer="709" w:gutter="0"/>
          <w:cols w:space="708"/>
          <w:titlePg/>
          <w:docGrid w:linePitch="360"/>
        </w:sectPr>
      </w:pPr>
    </w:p>
    <w:sdt>
      <w:sdtPr>
        <w:rPr>
          <w:rFonts w:asciiTheme="minorHAnsi" w:eastAsiaTheme="minorEastAsia" w:hAnsiTheme="minorHAnsi" w:cstheme="minorBidi"/>
          <w:color w:val="auto"/>
          <w:sz w:val="22"/>
          <w:szCs w:val="22"/>
        </w:rPr>
        <w:id w:val="1668068679"/>
        <w:docPartObj>
          <w:docPartGallery w:val="Table of Contents"/>
          <w:docPartUnique/>
        </w:docPartObj>
      </w:sdtPr>
      <w:sdtContent>
        <w:p w14:paraId="4EAD6AA8" w14:textId="77777777" w:rsidR="00E50995" w:rsidRPr="003C539C" w:rsidRDefault="75B0E60E" w:rsidP="00E50995">
          <w:pPr>
            <w:pStyle w:val="TOCHeading"/>
          </w:pPr>
          <w:r>
            <w:t>Contents</w:t>
          </w:r>
        </w:p>
        <w:p w14:paraId="321C2B11" w14:textId="04142D8A" w:rsidR="006B6EA9" w:rsidRDefault="7671A5F6">
          <w:pPr>
            <w:pStyle w:val="TOC1"/>
            <w:tabs>
              <w:tab w:val="right" w:leader="dot" w:pos="9016"/>
            </w:tabs>
            <w:rPr>
              <w:rFonts w:eastAsiaTheme="minorEastAsia"/>
              <w:b w:val="0"/>
              <w:noProof/>
              <w:kern w:val="2"/>
              <w:sz w:val="24"/>
              <w:szCs w:val="24"/>
              <w:lang w:eastAsia="en-AU"/>
              <w14:ligatures w14:val="standardContextual"/>
            </w:rPr>
          </w:pPr>
          <w:r>
            <w:fldChar w:fldCharType="begin"/>
          </w:r>
          <w:r w:rsidR="17354E65">
            <w:instrText>TOC \o "1-3" \z \u \h</w:instrText>
          </w:r>
          <w:r>
            <w:fldChar w:fldCharType="separate"/>
          </w:r>
          <w:hyperlink w:anchor="_Toc184894020" w:history="1">
            <w:r w:rsidR="006B6EA9" w:rsidRPr="00DC358A">
              <w:rPr>
                <w:rStyle w:val="Hyperlink"/>
                <w:noProof/>
              </w:rPr>
              <w:t>Definitions</w:t>
            </w:r>
            <w:r w:rsidR="006B6EA9">
              <w:rPr>
                <w:noProof/>
                <w:webHidden/>
              </w:rPr>
              <w:tab/>
            </w:r>
            <w:r w:rsidR="006B6EA9">
              <w:rPr>
                <w:noProof/>
                <w:webHidden/>
              </w:rPr>
              <w:fldChar w:fldCharType="begin"/>
            </w:r>
            <w:r w:rsidR="006B6EA9">
              <w:rPr>
                <w:noProof/>
                <w:webHidden/>
              </w:rPr>
              <w:instrText xml:space="preserve"> PAGEREF _Toc184894020 \h </w:instrText>
            </w:r>
            <w:r w:rsidR="006B6EA9">
              <w:rPr>
                <w:noProof/>
                <w:webHidden/>
              </w:rPr>
            </w:r>
            <w:r w:rsidR="006B6EA9">
              <w:rPr>
                <w:noProof/>
                <w:webHidden/>
              </w:rPr>
              <w:fldChar w:fldCharType="separate"/>
            </w:r>
            <w:r w:rsidR="00F133D8">
              <w:rPr>
                <w:noProof/>
                <w:webHidden/>
              </w:rPr>
              <w:t>3</w:t>
            </w:r>
            <w:r w:rsidR="006B6EA9">
              <w:rPr>
                <w:noProof/>
                <w:webHidden/>
              </w:rPr>
              <w:fldChar w:fldCharType="end"/>
            </w:r>
          </w:hyperlink>
        </w:p>
        <w:p w14:paraId="7DACF786" w14:textId="5F1D059D" w:rsidR="006B6EA9" w:rsidRDefault="006B6EA9">
          <w:pPr>
            <w:pStyle w:val="TOC1"/>
            <w:tabs>
              <w:tab w:val="right" w:leader="dot" w:pos="9016"/>
            </w:tabs>
            <w:rPr>
              <w:rFonts w:eastAsiaTheme="minorEastAsia"/>
              <w:b w:val="0"/>
              <w:noProof/>
              <w:kern w:val="2"/>
              <w:sz w:val="24"/>
              <w:szCs w:val="24"/>
              <w:lang w:eastAsia="en-AU"/>
              <w14:ligatures w14:val="standardContextual"/>
            </w:rPr>
          </w:pPr>
          <w:hyperlink w:anchor="_Toc184894021" w:history="1">
            <w:r w:rsidRPr="00DC358A">
              <w:rPr>
                <w:rStyle w:val="Hyperlink"/>
                <w:noProof/>
              </w:rPr>
              <w:t>Purpose</w:t>
            </w:r>
            <w:r>
              <w:rPr>
                <w:noProof/>
                <w:webHidden/>
              </w:rPr>
              <w:tab/>
            </w:r>
            <w:r>
              <w:rPr>
                <w:noProof/>
                <w:webHidden/>
              </w:rPr>
              <w:fldChar w:fldCharType="begin"/>
            </w:r>
            <w:r>
              <w:rPr>
                <w:noProof/>
                <w:webHidden/>
              </w:rPr>
              <w:instrText xml:space="preserve"> PAGEREF _Toc184894021 \h </w:instrText>
            </w:r>
            <w:r>
              <w:rPr>
                <w:noProof/>
                <w:webHidden/>
              </w:rPr>
            </w:r>
            <w:r>
              <w:rPr>
                <w:noProof/>
                <w:webHidden/>
              </w:rPr>
              <w:fldChar w:fldCharType="separate"/>
            </w:r>
            <w:r w:rsidR="00F133D8">
              <w:rPr>
                <w:noProof/>
                <w:webHidden/>
              </w:rPr>
              <w:t>3</w:t>
            </w:r>
            <w:r>
              <w:rPr>
                <w:noProof/>
                <w:webHidden/>
              </w:rPr>
              <w:fldChar w:fldCharType="end"/>
            </w:r>
          </w:hyperlink>
        </w:p>
        <w:p w14:paraId="6FA0D367" w14:textId="37523FAE" w:rsidR="006B6EA9" w:rsidRDefault="006B6EA9">
          <w:pPr>
            <w:pStyle w:val="TOC1"/>
            <w:tabs>
              <w:tab w:val="right" w:leader="dot" w:pos="9016"/>
            </w:tabs>
            <w:rPr>
              <w:rFonts w:eastAsiaTheme="minorEastAsia"/>
              <w:b w:val="0"/>
              <w:noProof/>
              <w:kern w:val="2"/>
              <w:sz w:val="24"/>
              <w:szCs w:val="24"/>
              <w:lang w:eastAsia="en-AU"/>
              <w14:ligatures w14:val="standardContextual"/>
            </w:rPr>
          </w:pPr>
          <w:hyperlink w:anchor="_Toc184894022" w:history="1">
            <w:r w:rsidRPr="00DC358A">
              <w:rPr>
                <w:rStyle w:val="Hyperlink"/>
                <w:noProof/>
              </w:rPr>
              <w:t>Overview of the Data-matching Program</w:t>
            </w:r>
            <w:r>
              <w:rPr>
                <w:noProof/>
                <w:webHidden/>
              </w:rPr>
              <w:tab/>
            </w:r>
            <w:r>
              <w:rPr>
                <w:noProof/>
                <w:webHidden/>
              </w:rPr>
              <w:fldChar w:fldCharType="begin"/>
            </w:r>
            <w:r>
              <w:rPr>
                <w:noProof/>
                <w:webHidden/>
              </w:rPr>
              <w:instrText xml:space="preserve"> PAGEREF _Toc184894022 \h </w:instrText>
            </w:r>
            <w:r>
              <w:rPr>
                <w:noProof/>
                <w:webHidden/>
              </w:rPr>
            </w:r>
            <w:r>
              <w:rPr>
                <w:noProof/>
                <w:webHidden/>
              </w:rPr>
              <w:fldChar w:fldCharType="separate"/>
            </w:r>
            <w:r w:rsidR="00F133D8">
              <w:rPr>
                <w:noProof/>
                <w:webHidden/>
              </w:rPr>
              <w:t>4</w:t>
            </w:r>
            <w:r>
              <w:rPr>
                <w:noProof/>
                <w:webHidden/>
              </w:rPr>
              <w:fldChar w:fldCharType="end"/>
            </w:r>
          </w:hyperlink>
        </w:p>
        <w:p w14:paraId="07DAFCD9" w14:textId="676360CF"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23" w:history="1">
            <w:r w:rsidRPr="00DC358A">
              <w:rPr>
                <w:rStyle w:val="Hyperlink"/>
                <w:noProof/>
              </w:rPr>
              <w:t>Overview</w:t>
            </w:r>
            <w:r>
              <w:rPr>
                <w:noProof/>
                <w:webHidden/>
              </w:rPr>
              <w:tab/>
            </w:r>
            <w:r>
              <w:rPr>
                <w:noProof/>
                <w:webHidden/>
              </w:rPr>
              <w:fldChar w:fldCharType="begin"/>
            </w:r>
            <w:r>
              <w:rPr>
                <w:noProof/>
                <w:webHidden/>
              </w:rPr>
              <w:instrText xml:space="preserve"> PAGEREF _Toc184894023 \h </w:instrText>
            </w:r>
            <w:r>
              <w:rPr>
                <w:noProof/>
                <w:webHidden/>
              </w:rPr>
            </w:r>
            <w:r>
              <w:rPr>
                <w:noProof/>
                <w:webHidden/>
              </w:rPr>
              <w:fldChar w:fldCharType="separate"/>
            </w:r>
            <w:r w:rsidR="00F133D8">
              <w:rPr>
                <w:noProof/>
                <w:webHidden/>
              </w:rPr>
              <w:t>4</w:t>
            </w:r>
            <w:r>
              <w:rPr>
                <w:noProof/>
                <w:webHidden/>
              </w:rPr>
              <w:fldChar w:fldCharType="end"/>
            </w:r>
          </w:hyperlink>
        </w:p>
        <w:p w14:paraId="7722CFFE" w14:textId="29B96064"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24" w:history="1">
            <w:r w:rsidRPr="00DC358A">
              <w:rPr>
                <w:rStyle w:val="Hyperlink"/>
                <w:noProof/>
              </w:rPr>
              <w:t>The Department’s Privacy Policy</w:t>
            </w:r>
            <w:r>
              <w:rPr>
                <w:noProof/>
                <w:webHidden/>
              </w:rPr>
              <w:tab/>
            </w:r>
            <w:r>
              <w:rPr>
                <w:noProof/>
                <w:webHidden/>
              </w:rPr>
              <w:fldChar w:fldCharType="begin"/>
            </w:r>
            <w:r>
              <w:rPr>
                <w:noProof/>
                <w:webHidden/>
              </w:rPr>
              <w:instrText xml:space="preserve"> PAGEREF _Toc184894024 \h </w:instrText>
            </w:r>
            <w:r>
              <w:rPr>
                <w:noProof/>
                <w:webHidden/>
              </w:rPr>
            </w:r>
            <w:r>
              <w:rPr>
                <w:noProof/>
                <w:webHidden/>
              </w:rPr>
              <w:fldChar w:fldCharType="separate"/>
            </w:r>
            <w:r w:rsidR="00F133D8">
              <w:rPr>
                <w:noProof/>
                <w:webHidden/>
              </w:rPr>
              <w:t>5</w:t>
            </w:r>
            <w:r>
              <w:rPr>
                <w:noProof/>
                <w:webHidden/>
              </w:rPr>
              <w:fldChar w:fldCharType="end"/>
            </w:r>
          </w:hyperlink>
        </w:p>
        <w:p w14:paraId="0D924833" w14:textId="51300605" w:rsidR="006B6EA9" w:rsidRDefault="006B6EA9">
          <w:pPr>
            <w:pStyle w:val="TOC1"/>
            <w:tabs>
              <w:tab w:val="right" w:leader="dot" w:pos="9016"/>
            </w:tabs>
            <w:rPr>
              <w:rFonts w:eastAsiaTheme="minorEastAsia"/>
              <w:b w:val="0"/>
              <w:noProof/>
              <w:kern w:val="2"/>
              <w:sz w:val="24"/>
              <w:szCs w:val="24"/>
              <w:lang w:eastAsia="en-AU"/>
              <w14:ligatures w14:val="standardContextual"/>
            </w:rPr>
          </w:pPr>
          <w:hyperlink w:anchor="_Toc184894025" w:history="1">
            <w:r w:rsidRPr="00DC358A">
              <w:rPr>
                <w:rStyle w:val="Hyperlink"/>
                <w:noProof/>
              </w:rPr>
              <w:t>Description of the STP Data-matching Program</w:t>
            </w:r>
            <w:r>
              <w:rPr>
                <w:noProof/>
                <w:webHidden/>
              </w:rPr>
              <w:tab/>
            </w:r>
            <w:r>
              <w:rPr>
                <w:noProof/>
                <w:webHidden/>
              </w:rPr>
              <w:fldChar w:fldCharType="begin"/>
            </w:r>
            <w:r>
              <w:rPr>
                <w:noProof/>
                <w:webHidden/>
              </w:rPr>
              <w:instrText xml:space="preserve"> PAGEREF _Toc184894025 \h </w:instrText>
            </w:r>
            <w:r>
              <w:rPr>
                <w:noProof/>
                <w:webHidden/>
              </w:rPr>
            </w:r>
            <w:r>
              <w:rPr>
                <w:noProof/>
                <w:webHidden/>
              </w:rPr>
              <w:fldChar w:fldCharType="separate"/>
            </w:r>
            <w:r w:rsidR="00F133D8">
              <w:rPr>
                <w:noProof/>
                <w:webHidden/>
              </w:rPr>
              <w:t>5</w:t>
            </w:r>
            <w:r>
              <w:rPr>
                <w:noProof/>
                <w:webHidden/>
              </w:rPr>
              <w:fldChar w:fldCharType="end"/>
            </w:r>
          </w:hyperlink>
        </w:p>
        <w:p w14:paraId="3FE888FF" w14:textId="23C968DB"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26" w:history="1">
            <w:r w:rsidRPr="00DC358A">
              <w:rPr>
                <w:rStyle w:val="Hyperlink"/>
                <w:noProof/>
              </w:rPr>
              <w:t>Summary of the Program</w:t>
            </w:r>
            <w:r>
              <w:rPr>
                <w:noProof/>
                <w:webHidden/>
              </w:rPr>
              <w:tab/>
            </w:r>
            <w:r>
              <w:rPr>
                <w:noProof/>
                <w:webHidden/>
              </w:rPr>
              <w:fldChar w:fldCharType="begin"/>
            </w:r>
            <w:r>
              <w:rPr>
                <w:noProof/>
                <w:webHidden/>
              </w:rPr>
              <w:instrText xml:space="preserve"> PAGEREF _Toc184894026 \h </w:instrText>
            </w:r>
            <w:r>
              <w:rPr>
                <w:noProof/>
                <w:webHidden/>
              </w:rPr>
            </w:r>
            <w:r>
              <w:rPr>
                <w:noProof/>
                <w:webHidden/>
              </w:rPr>
              <w:fldChar w:fldCharType="separate"/>
            </w:r>
            <w:r w:rsidR="00F133D8">
              <w:rPr>
                <w:noProof/>
                <w:webHidden/>
              </w:rPr>
              <w:t>5</w:t>
            </w:r>
            <w:r>
              <w:rPr>
                <w:noProof/>
                <w:webHidden/>
              </w:rPr>
              <w:fldChar w:fldCharType="end"/>
            </w:r>
          </w:hyperlink>
        </w:p>
        <w:p w14:paraId="56DC6884" w14:textId="234AF563"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27" w:history="1">
            <w:r w:rsidRPr="00DC358A">
              <w:rPr>
                <w:rStyle w:val="Hyperlink"/>
                <w:noProof/>
              </w:rPr>
              <w:t>Objectives</w:t>
            </w:r>
            <w:r>
              <w:rPr>
                <w:noProof/>
                <w:webHidden/>
              </w:rPr>
              <w:tab/>
            </w:r>
            <w:r>
              <w:rPr>
                <w:noProof/>
                <w:webHidden/>
              </w:rPr>
              <w:fldChar w:fldCharType="begin"/>
            </w:r>
            <w:r>
              <w:rPr>
                <w:noProof/>
                <w:webHidden/>
              </w:rPr>
              <w:instrText xml:space="preserve"> PAGEREF _Toc184894027 \h </w:instrText>
            </w:r>
            <w:r>
              <w:rPr>
                <w:noProof/>
                <w:webHidden/>
              </w:rPr>
            </w:r>
            <w:r>
              <w:rPr>
                <w:noProof/>
                <w:webHidden/>
              </w:rPr>
              <w:fldChar w:fldCharType="separate"/>
            </w:r>
            <w:r w:rsidR="00F133D8">
              <w:rPr>
                <w:noProof/>
                <w:webHidden/>
              </w:rPr>
              <w:t>6</w:t>
            </w:r>
            <w:r>
              <w:rPr>
                <w:noProof/>
                <w:webHidden/>
              </w:rPr>
              <w:fldChar w:fldCharType="end"/>
            </w:r>
          </w:hyperlink>
        </w:p>
        <w:p w14:paraId="60A26D89" w14:textId="64019945"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28" w:history="1">
            <w:r w:rsidRPr="00DC358A">
              <w:rPr>
                <w:rStyle w:val="Hyperlink"/>
                <w:noProof/>
              </w:rPr>
              <w:t>Outcomes</w:t>
            </w:r>
            <w:r>
              <w:rPr>
                <w:noProof/>
                <w:webHidden/>
              </w:rPr>
              <w:tab/>
            </w:r>
            <w:r>
              <w:rPr>
                <w:noProof/>
                <w:webHidden/>
              </w:rPr>
              <w:fldChar w:fldCharType="begin"/>
            </w:r>
            <w:r>
              <w:rPr>
                <w:noProof/>
                <w:webHidden/>
              </w:rPr>
              <w:instrText xml:space="preserve"> PAGEREF _Toc184894028 \h </w:instrText>
            </w:r>
            <w:r>
              <w:rPr>
                <w:noProof/>
                <w:webHidden/>
              </w:rPr>
            </w:r>
            <w:r>
              <w:rPr>
                <w:noProof/>
                <w:webHidden/>
              </w:rPr>
              <w:fldChar w:fldCharType="separate"/>
            </w:r>
            <w:r w:rsidR="00F133D8">
              <w:rPr>
                <w:noProof/>
                <w:webHidden/>
              </w:rPr>
              <w:t>6</w:t>
            </w:r>
            <w:r>
              <w:rPr>
                <w:noProof/>
                <w:webHidden/>
              </w:rPr>
              <w:fldChar w:fldCharType="end"/>
            </w:r>
          </w:hyperlink>
        </w:p>
        <w:p w14:paraId="52511BF3" w14:textId="438276E9"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29" w:history="1">
            <w:r w:rsidRPr="00DC358A">
              <w:rPr>
                <w:rStyle w:val="Hyperlink"/>
                <w:noProof/>
              </w:rPr>
              <w:t>Requirement for a Data-matching Program</w:t>
            </w:r>
            <w:r>
              <w:rPr>
                <w:noProof/>
                <w:webHidden/>
              </w:rPr>
              <w:tab/>
            </w:r>
            <w:r>
              <w:rPr>
                <w:noProof/>
                <w:webHidden/>
              </w:rPr>
              <w:fldChar w:fldCharType="begin"/>
            </w:r>
            <w:r>
              <w:rPr>
                <w:noProof/>
                <w:webHidden/>
              </w:rPr>
              <w:instrText xml:space="preserve"> PAGEREF _Toc184894029 \h </w:instrText>
            </w:r>
            <w:r>
              <w:rPr>
                <w:noProof/>
                <w:webHidden/>
              </w:rPr>
            </w:r>
            <w:r>
              <w:rPr>
                <w:noProof/>
                <w:webHidden/>
              </w:rPr>
              <w:fldChar w:fldCharType="separate"/>
            </w:r>
            <w:r w:rsidR="00F133D8">
              <w:rPr>
                <w:noProof/>
                <w:webHidden/>
              </w:rPr>
              <w:t>6</w:t>
            </w:r>
            <w:r>
              <w:rPr>
                <w:noProof/>
                <w:webHidden/>
              </w:rPr>
              <w:fldChar w:fldCharType="end"/>
            </w:r>
          </w:hyperlink>
        </w:p>
        <w:p w14:paraId="0CAA2ACC" w14:textId="6E43CA8C"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30" w:history="1">
            <w:r w:rsidRPr="00DC358A">
              <w:rPr>
                <w:rStyle w:val="Hyperlink"/>
                <w:noProof/>
              </w:rPr>
              <w:t>The Data-matching process</w:t>
            </w:r>
            <w:r>
              <w:rPr>
                <w:noProof/>
                <w:webHidden/>
              </w:rPr>
              <w:tab/>
            </w:r>
            <w:r>
              <w:rPr>
                <w:noProof/>
                <w:webHidden/>
              </w:rPr>
              <w:fldChar w:fldCharType="begin"/>
            </w:r>
            <w:r>
              <w:rPr>
                <w:noProof/>
                <w:webHidden/>
              </w:rPr>
              <w:instrText xml:space="preserve"> PAGEREF _Toc184894030 \h </w:instrText>
            </w:r>
            <w:r>
              <w:rPr>
                <w:noProof/>
                <w:webHidden/>
              </w:rPr>
            </w:r>
            <w:r>
              <w:rPr>
                <w:noProof/>
                <w:webHidden/>
              </w:rPr>
              <w:fldChar w:fldCharType="separate"/>
            </w:r>
            <w:r w:rsidR="00F133D8">
              <w:rPr>
                <w:noProof/>
                <w:webHidden/>
              </w:rPr>
              <w:t>7</w:t>
            </w:r>
            <w:r>
              <w:rPr>
                <w:noProof/>
                <w:webHidden/>
              </w:rPr>
              <w:fldChar w:fldCharType="end"/>
            </w:r>
          </w:hyperlink>
        </w:p>
        <w:p w14:paraId="77388EB3" w14:textId="522B386D"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31" w:history="1">
            <w:r w:rsidRPr="00DC358A">
              <w:rPr>
                <w:rStyle w:val="Hyperlink"/>
                <w:noProof/>
              </w:rPr>
              <w:t>Data Elements</w:t>
            </w:r>
            <w:r>
              <w:rPr>
                <w:noProof/>
                <w:webHidden/>
              </w:rPr>
              <w:tab/>
            </w:r>
            <w:r>
              <w:rPr>
                <w:noProof/>
                <w:webHidden/>
              </w:rPr>
              <w:fldChar w:fldCharType="begin"/>
            </w:r>
            <w:r>
              <w:rPr>
                <w:noProof/>
                <w:webHidden/>
              </w:rPr>
              <w:instrText xml:space="preserve"> PAGEREF _Toc184894031 \h </w:instrText>
            </w:r>
            <w:r>
              <w:rPr>
                <w:noProof/>
                <w:webHidden/>
              </w:rPr>
            </w:r>
            <w:r>
              <w:rPr>
                <w:noProof/>
                <w:webHidden/>
              </w:rPr>
              <w:fldChar w:fldCharType="separate"/>
            </w:r>
            <w:r w:rsidR="00F133D8">
              <w:rPr>
                <w:noProof/>
                <w:webHidden/>
              </w:rPr>
              <w:t>7</w:t>
            </w:r>
            <w:r>
              <w:rPr>
                <w:noProof/>
                <w:webHidden/>
              </w:rPr>
              <w:fldChar w:fldCharType="end"/>
            </w:r>
          </w:hyperlink>
        </w:p>
        <w:p w14:paraId="4FC76AE1" w14:textId="01489F36"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32" w:history="1">
            <w:r w:rsidRPr="00DC358A">
              <w:rPr>
                <w:rStyle w:val="Hyperlink"/>
                <w:noProof/>
              </w:rPr>
              <w:t>Number of records in the data exchange</w:t>
            </w:r>
            <w:r>
              <w:rPr>
                <w:noProof/>
                <w:webHidden/>
              </w:rPr>
              <w:tab/>
            </w:r>
            <w:r>
              <w:rPr>
                <w:noProof/>
                <w:webHidden/>
              </w:rPr>
              <w:fldChar w:fldCharType="begin"/>
            </w:r>
            <w:r>
              <w:rPr>
                <w:noProof/>
                <w:webHidden/>
              </w:rPr>
              <w:instrText xml:space="preserve"> PAGEREF _Toc184894032 \h </w:instrText>
            </w:r>
            <w:r>
              <w:rPr>
                <w:noProof/>
                <w:webHidden/>
              </w:rPr>
            </w:r>
            <w:r>
              <w:rPr>
                <w:noProof/>
                <w:webHidden/>
              </w:rPr>
              <w:fldChar w:fldCharType="separate"/>
            </w:r>
            <w:r w:rsidR="00F133D8">
              <w:rPr>
                <w:noProof/>
                <w:webHidden/>
              </w:rPr>
              <w:t>8</w:t>
            </w:r>
            <w:r>
              <w:rPr>
                <w:noProof/>
                <w:webHidden/>
              </w:rPr>
              <w:fldChar w:fldCharType="end"/>
            </w:r>
          </w:hyperlink>
        </w:p>
        <w:p w14:paraId="305C0B56" w14:textId="49DFCC9B"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33" w:history="1">
            <w:r w:rsidRPr="00DC358A">
              <w:rPr>
                <w:rStyle w:val="Hyperlink"/>
                <w:noProof/>
              </w:rPr>
              <w:t>Data Quality</w:t>
            </w:r>
            <w:r>
              <w:rPr>
                <w:noProof/>
                <w:webHidden/>
              </w:rPr>
              <w:tab/>
            </w:r>
            <w:r>
              <w:rPr>
                <w:noProof/>
                <w:webHidden/>
              </w:rPr>
              <w:fldChar w:fldCharType="begin"/>
            </w:r>
            <w:r>
              <w:rPr>
                <w:noProof/>
                <w:webHidden/>
              </w:rPr>
              <w:instrText xml:space="preserve"> PAGEREF _Toc184894033 \h </w:instrText>
            </w:r>
            <w:r>
              <w:rPr>
                <w:noProof/>
                <w:webHidden/>
              </w:rPr>
            </w:r>
            <w:r>
              <w:rPr>
                <w:noProof/>
                <w:webHidden/>
              </w:rPr>
              <w:fldChar w:fldCharType="separate"/>
            </w:r>
            <w:r w:rsidR="00F133D8">
              <w:rPr>
                <w:noProof/>
                <w:webHidden/>
              </w:rPr>
              <w:t>8</w:t>
            </w:r>
            <w:r>
              <w:rPr>
                <w:noProof/>
                <w:webHidden/>
              </w:rPr>
              <w:fldChar w:fldCharType="end"/>
            </w:r>
          </w:hyperlink>
        </w:p>
        <w:p w14:paraId="562BB4AA" w14:textId="3F9E7D4E"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34" w:history="1">
            <w:r w:rsidRPr="00DC358A">
              <w:rPr>
                <w:rStyle w:val="Hyperlink"/>
                <w:noProof/>
              </w:rPr>
              <w:t>Data Integrity</w:t>
            </w:r>
            <w:r>
              <w:rPr>
                <w:noProof/>
                <w:webHidden/>
              </w:rPr>
              <w:tab/>
            </w:r>
            <w:r>
              <w:rPr>
                <w:noProof/>
                <w:webHidden/>
              </w:rPr>
              <w:fldChar w:fldCharType="begin"/>
            </w:r>
            <w:r>
              <w:rPr>
                <w:noProof/>
                <w:webHidden/>
              </w:rPr>
              <w:instrText xml:space="preserve"> PAGEREF _Toc184894034 \h </w:instrText>
            </w:r>
            <w:r>
              <w:rPr>
                <w:noProof/>
                <w:webHidden/>
              </w:rPr>
            </w:r>
            <w:r>
              <w:rPr>
                <w:noProof/>
                <w:webHidden/>
              </w:rPr>
              <w:fldChar w:fldCharType="separate"/>
            </w:r>
            <w:r w:rsidR="00F133D8">
              <w:rPr>
                <w:noProof/>
                <w:webHidden/>
              </w:rPr>
              <w:t>8</w:t>
            </w:r>
            <w:r>
              <w:rPr>
                <w:noProof/>
                <w:webHidden/>
              </w:rPr>
              <w:fldChar w:fldCharType="end"/>
            </w:r>
          </w:hyperlink>
        </w:p>
        <w:p w14:paraId="65BEB01A" w14:textId="51130CEE"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35" w:history="1">
            <w:r w:rsidRPr="00DC358A">
              <w:rPr>
                <w:rStyle w:val="Hyperlink"/>
                <w:noProof/>
              </w:rPr>
              <w:t>Data Security</w:t>
            </w:r>
            <w:r>
              <w:rPr>
                <w:noProof/>
                <w:webHidden/>
              </w:rPr>
              <w:tab/>
            </w:r>
            <w:r>
              <w:rPr>
                <w:noProof/>
                <w:webHidden/>
              </w:rPr>
              <w:fldChar w:fldCharType="begin"/>
            </w:r>
            <w:r>
              <w:rPr>
                <w:noProof/>
                <w:webHidden/>
              </w:rPr>
              <w:instrText xml:space="preserve"> PAGEREF _Toc184894035 \h </w:instrText>
            </w:r>
            <w:r>
              <w:rPr>
                <w:noProof/>
                <w:webHidden/>
              </w:rPr>
            </w:r>
            <w:r>
              <w:rPr>
                <w:noProof/>
                <w:webHidden/>
              </w:rPr>
              <w:fldChar w:fldCharType="separate"/>
            </w:r>
            <w:r w:rsidR="00F133D8">
              <w:rPr>
                <w:noProof/>
                <w:webHidden/>
              </w:rPr>
              <w:t>8</w:t>
            </w:r>
            <w:r>
              <w:rPr>
                <w:noProof/>
                <w:webHidden/>
              </w:rPr>
              <w:fldChar w:fldCharType="end"/>
            </w:r>
          </w:hyperlink>
        </w:p>
        <w:p w14:paraId="5F76C72F" w14:textId="5EA1934B"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36" w:history="1">
            <w:r w:rsidRPr="00DC358A">
              <w:rPr>
                <w:rStyle w:val="Hyperlink"/>
                <w:noProof/>
              </w:rPr>
              <w:t>Time limits applying to the Program</w:t>
            </w:r>
            <w:r>
              <w:rPr>
                <w:noProof/>
                <w:webHidden/>
              </w:rPr>
              <w:tab/>
            </w:r>
            <w:r>
              <w:rPr>
                <w:noProof/>
                <w:webHidden/>
              </w:rPr>
              <w:fldChar w:fldCharType="begin"/>
            </w:r>
            <w:r>
              <w:rPr>
                <w:noProof/>
                <w:webHidden/>
              </w:rPr>
              <w:instrText xml:space="preserve"> PAGEREF _Toc184894036 \h </w:instrText>
            </w:r>
            <w:r>
              <w:rPr>
                <w:noProof/>
                <w:webHidden/>
              </w:rPr>
            </w:r>
            <w:r>
              <w:rPr>
                <w:noProof/>
                <w:webHidden/>
              </w:rPr>
              <w:fldChar w:fldCharType="separate"/>
            </w:r>
            <w:r w:rsidR="00F133D8">
              <w:rPr>
                <w:noProof/>
                <w:webHidden/>
              </w:rPr>
              <w:t>9</w:t>
            </w:r>
            <w:r>
              <w:rPr>
                <w:noProof/>
                <w:webHidden/>
              </w:rPr>
              <w:fldChar w:fldCharType="end"/>
            </w:r>
          </w:hyperlink>
        </w:p>
        <w:p w14:paraId="6AC44BEF" w14:textId="4C55845E" w:rsidR="006B6EA9" w:rsidRDefault="006B6EA9">
          <w:pPr>
            <w:pStyle w:val="TOC1"/>
            <w:tabs>
              <w:tab w:val="right" w:leader="dot" w:pos="9016"/>
            </w:tabs>
            <w:rPr>
              <w:rFonts w:eastAsiaTheme="minorEastAsia"/>
              <w:b w:val="0"/>
              <w:noProof/>
              <w:kern w:val="2"/>
              <w:sz w:val="24"/>
              <w:szCs w:val="24"/>
              <w:lang w:eastAsia="en-AU"/>
              <w14:ligatures w14:val="standardContextual"/>
            </w:rPr>
          </w:pPr>
          <w:hyperlink w:anchor="_Toc184894037" w:history="1">
            <w:r w:rsidRPr="00DC358A">
              <w:rPr>
                <w:rStyle w:val="Hyperlink"/>
                <w:noProof/>
              </w:rPr>
              <w:t>Public Notice – STP Data-matching Program</w:t>
            </w:r>
            <w:r>
              <w:rPr>
                <w:noProof/>
                <w:webHidden/>
              </w:rPr>
              <w:tab/>
            </w:r>
            <w:r>
              <w:rPr>
                <w:noProof/>
                <w:webHidden/>
              </w:rPr>
              <w:fldChar w:fldCharType="begin"/>
            </w:r>
            <w:r>
              <w:rPr>
                <w:noProof/>
                <w:webHidden/>
              </w:rPr>
              <w:instrText xml:space="preserve"> PAGEREF _Toc184894037 \h </w:instrText>
            </w:r>
            <w:r>
              <w:rPr>
                <w:noProof/>
                <w:webHidden/>
              </w:rPr>
            </w:r>
            <w:r>
              <w:rPr>
                <w:noProof/>
                <w:webHidden/>
              </w:rPr>
              <w:fldChar w:fldCharType="separate"/>
            </w:r>
            <w:r w:rsidR="00F133D8">
              <w:rPr>
                <w:noProof/>
                <w:webHidden/>
              </w:rPr>
              <w:t>9</w:t>
            </w:r>
            <w:r>
              <w:rPr>
                <w:noProof/>
                <w:webHidden/>
              </w:rPr>
              <w:fldChar w:fldCharType="end"/>
            </w:r>
          </w:hyperlink>
        </w:p>
        <w:p w14:paraId="07A20551" w14:textId="0102B31A" w:rsidR="006B6EA9" w:rsidRDefault="006B6EA9">
          <w:pPr>
            <w:pStyle w:val="TOC1"/>
            <w:tabs>
              <w:tab w:val="right" w:leader="dot" w:pos="9016"/>
            </w:tabs>
            <w:rPr>
              <w:rFonts w:eastAsiaTheme="minorEastAsia"/>
              <w:b w:val="0"/>
              <w:noProof/>
              <w:kern w:val="2"/>
              <w:sz w:val="24"/>
              <w:szCs w:val="24"/>
              <w:lang w:eastAsia="en-AU"/>
              <w14:ligatures w14:val="standardContextual"/>
            </w:rPr>
          </w:pPr>
          <w:hyperlink w:anchor="_Toc184894038" w:history="1">
            <w:r w:rsidRPr="00DC358A">
              <w:rPr>
                <w:rStyle w:val="Hyperlink"/>
                <w:noProof/>
              </w:rPr>
              <w:t>Reasons for conducting the Program</w:t>
            </w:r>
            <w:r>
              <w:rPr>
                <w:noProof/>
                <w:webHidden/>
              </w:rPr>
              <w:tab/>
            </w:r>
            <w:r>
              <w:rPr>
                <w:noProof/>
                <w:webHidden/>
              </w:rPr>
              <w:fldChar w:fldCharType="begin"/>
            </w:r>
            <w:r>
              <w:rPr>
                <w:noProof/>
                <w:webHidden/>
              </w:rPr>
              <w:instrText xml:space="preserve"> PAGEREF _Toc184894038 \h </w:instrText>
            </w:r>
            <w:r>
              <w:rPr>
                <w:noProof/>
                <w:webHidden/>
              </w:rPr>
            </w:r>
            <w:r>
              <w:rPr>
                <w:noProof/>
                <w:webHidden/>
              </w:rPr>
              <w:fldChar w:fldCharType="separate"/>
            </w:r>
            <w:r w:rsidR="00F133D8">
              <w:rPr>
                <w:noProof/>
                <w:webHidden/>
              </w:rPr>
              <w:t>9</w:t>
            </w:r>
            <w:r>
              <w:rPr>
                <w:noProof/>
                <w:webHidden/>
              </w:rPr>
              <w:fldChar w:fldCharType="end"/>
            </w:r>
          </w:hyperlink>
        </w:p>
        <w:p w14:paraId="6DB2A0B5" w14:textId="3F7416BB" w:rsidR="006B6EA9" w:rsidRDefault="006B6EA9">
          <w:pPr>
            <w:pStyle w:val="TOC3"/>
            <w:tabs>
              <w:tab w:val="right" w:leader="dot" w:pos="9016"/>
            </w:tabs>
            <w:rPr>
              <w:rFonts w:eastAsiaTheme="minorEastAsia"/>
              <w:noProof/>
              <w:kern w:val="2"/>
              <w:sz w:val="24"/>
              <w:szCs w:val="24"/>
              <w:lang w:eastAsia="en-AU"/>
              <w14:ligatures w14:val="standardContextual"/>
            </w:rPr>
          </w:pPr>
          <w:hyperlink w:anchor="_Toc184894039" w:history="1">
            <w:r w:rsidRPr="00DC358A">
              <w:rPr>
                <w:rStyle w:val="Hyperlink"/>
                <w:noProof/>
              </w:rPr>
              <w:t>Relationship to lawful functions</w:t>
            </w:r>
            <w:r>
              <w:rPr>
                <w:noProof/>
                <w:webHidden/>
              </w:rPr>
              <w:tab/>
            </w:r>
            <w:r>
              <w:rPr>
                <w:noProof/>
                <w:webHidden/>
              </w:rPr>
              <w:fldChar w:fldCharType="begin"/>
            </w:r>
            <w:r>
              <w:rPr>
                <w:noProof/>
                <w:webHidden/>
              </w:rPr>
              <w:instrText xml:space="preserve"> PAGEREF _Toc184894039 \h </w:instrText>
            </w:r>
            <w:r>
              <w:rPr>
                <w:noProof/>
                <w:webHidden/>
              </w:rPr>
            </w:r>
            <w:r>
              <w:rPr>
                <w:noProof/>
                <w:webHidden/>
              </w:rPr>
              <w:fldChar w:fldCharType="separate"/>
            </w:r>
            <w:r w:rsidR="00F133D8">
              <w:rPr>
                <w:noProof/>
                <w:webHidden/>
              </w:rPr>
              <w:t>9</w:t>
            </w:r>
            <w:r>
              <w:rPr>
                <w:noProof/>
                <w:webHidden/>
              </w:rPr>
              <w:fldChar w:fldCharType="end"/>
            </w:r>
          </w:hyperlink>
        </w:p>
        <w:p w14:paraId="78CC2701" w14:textId="7C3892D0" w:rsidR="006B6EA9" w:rsidRDefault="006B6EA9">
          <w:pPr>
            <w:pStyle w:val="TOC1"/>
            <w:tabs>
              <w:tab w:val="right" w:leader="dot" w:pos="9016"/>
            </w:tabs>
            <w:rPr>
              <w:rFonts w:eastAsiaTheme="minorEastAsia"/>
              <w:b w:val="0"/>
              <w:noProof/>
              <w:kern w:val="2"/>
              <w:sz w:val="24"/>
              <w:szCs w:val="24"/>
              <w:lang w:eastAsia="en-AU"/>
              <w14:ligatures w14:val="standardContextual"/>
            </w:rPr>
          </w:pPr>
          <w:hyperlink w:anchor="_Toc184894040" w:history="1">
            <w:r w:rsidRPr="00DC358A">
              <w:rPr>
                <w:rStyle w:val="Hyperlink"/>
                <w:noProof/>
              </w:rPr>
              <w:t>Legal authority</w:t>
            </w:r>
            <w:r>
              <w:rPr>
                <w:noProof/>
                <w:webHidden/>
              </w:rPr>
              <w:tab/>
            </w:r>
            <w:r>
              <w:rPr>
                <w:noProof/>
                <w:webHidden/>
              </w:rPr>
              <w:fldChar w:fldCharType="begin"/>
            </w:r>
            <w:r>
              <w:rPr>
                <w:noProof/>
                <w:webHidden/>
              </w:rPr>
              <w:instrText xml:space="preserve"> PAGEREF _Toc184894040 \h </w:instrText>
            </w:r>
            <w:r>
              <w:rPr>
                <w:noProof/>
                <w:webHidden/>
              </w:rPr>
            </w:r>
            <w:r>
              <w:rPr>
                <w:noProof/>
                <w:webHidden/>
              </w:rPr>
              <w:fldChar w:fldCharType="separate"/>
            </w:r>
            <w:r w:rsidR="00F133D8">
              <w:rPr>
                <w:noProof/>
                <w:webHidden/>
              </w:rPr>
              <w:t>9</w:t>
            </w:r>
            <w:r>
              <w:rPr>
                <w:noProof/>
                <w:webHidden/>
              </w:rPr>
              <w:fldChar w:fldCharType="end"/>
            </w:r>
          </w:hyperlink>
        </w:p>
        <w:p w14:paraId="4B0136E4" w14:textId="403A2FA4" w:rsidR="006B6EA9" w:rsidRDefault="006B6EA9">
          <w:pPr>
            <w:pStyle w:val="TOC1"/>
            <w:tabs>
              <w:tab w:val="right" w:leader="dot" w:pos="9016"/>
            </w:tabs>
            <w:rPr>
              <w:rFonts w:eastAsiaTheme="minorEastAsia"/>
              <w:b w:val="0"/>
              <w:noProof/>
              <w:kern w:val="2"/>
              <w:sz w:val="24"/>
              <w:szCs w:val="24"/>
              <w:lang w:eastAsia="en-AU"/>
              <w14:ligatures w14:val="standardContextual"/>
            </w:rPr>
          </w:pPr>
          <w:hyperlink w:anchor="_Toc184894041" w:history="1">
            <w:r w:rsidRPr="00DC358A">
              <w:rPr>
                <w:rStyle w:val="Hyperlink"/>
                <w:noProof/>
              </w:rPr>
              <w:t>Prior Data-matching Programs</w:t>
            </w:r>
            <w:r>
              <w:rPr>
                <w:noProof/>
                <w:webHidden/>
              </w:rPr>
              <w:tab/>
            </w:r>
            <w:r>
              <w:rPr>
                <w:noProof/>
                <w:webHidden/>
              </w:rPr>
              <w:fldChar w:fldCharType="begin"/>
            </w:r>
            <w:r>
              <w:rPr>
                <w:noProof/>
                <w:webHidden/>
              </w:rPr>
              <w:instrText xml:space="preserve"> PAGEREF _Toc184894041 \h </w:instrText>
            </w:r>
            <w:r>
              <w:rPr>
                <w:noProof/>
                <w:webHidden/>
              </w:rPr>
            </w:r>
            <w:r>
              <w:rPr>
                <w:noProof/>
                <w:webHidden/>
              </w:rPr>
              <w:fldChar w:fldCharType="separate"/>
            </w:r>
            <w:r w:rsidR="00F133D8">
              <w:rPr>
                <w:noProof/>
                <w:webHidden/>
              </w:rPr>
              <w:t>10</w:t>
            </w:r>
            <w:r>
              <w:rPr>
                <w:noProof/>
                <w:webHidden/>
              </w:rPr>
              <w:fldChar w:fldCharType="end"/>
            </w:r>
          </w:hyperlink>
        </w:p>
        <w:p w14:paraId="08A3A777" w14:textId="78FD7DC6" w:rsidR="006B6EA9" w:rsidRDefault="006B6EA9">
          <w:pPr>
            <w:pStyle w:val="TOC1"/>
            <w:tabs>
              <w:tab w:val="right" w:leader="dot" w:pos="9016"/>
            </w:tabs>
            <w:rPr>
              <w:rFonts w:eastAsiaTheme="minorEastAsia"/>
              <w:b w:val="0"/>
              <w:noProof/>
              <w:kern w:val="2"/>
              <w:sz w:val="24"/>
              <w:szCs w:val="24"/>
              <w:lang w:eastAsia="en-AU"/>
              <w14:ligatures w14:val="standardContextual"/>
            </w:rPr>
          </w:pPr>
          <w:hyperlink w:anchor="_Toc184894042" w:history="1">
            <w:r w:rsidRPr="00DC358A">
              <w:rPr>
                <w:rStyle w:val="Hyperlink"/>
                <w:noProof/>
              </w:rPr>
              <w:t>Costs and benefits for Data-matching Programs</w:t>
            </w:r>
            <w:r>
              <w:rPr>
                <w:noProof/>
                <w:webHidden/>
              </w:rPr>
              <w:tab/>
            </w:r>
            <w:r>
              <w:rPr>
                <w:noProof/>
                <w:webHidden/>
              </w:rPr>
              <w:fldChar w:fldCharType="begin"/>
            </w:r>
            <w:r>
              <w:rPr>
                <w:noProof/>
                <w:webHidden/>
              </w:rPr>
              <w:instrText xml:space="preserve"> PAGEREF _Toc184894042 \h </w:instrText>
            </w:r>
            <w:r>
              <w:rPr>
                <w:noProof/>
                <w:webHidden/>
              </w:rPr>
            </w:r>
            <w:r>
              <w:rPr>
                <w:noProof/>
                <w:webHidden/>
              </w:rPr>
              <w:fldChar w:fldCharType="separate"/>
            </w:r>
            <w:r w:rsidR="00F133D8">
              <w:rPr>
                <w:noProof/>
                <w:webHidden/>
              </w:rPr>
              <w:t>10</w:t>
            </w:r>
            <w:r>
              <w:rPr>
                <w:noProof/>
                <w:webHidden/>
              </w:rPr>
              <w:fldChar w:fldCharType="end"/>
            </w:r>
          </w:hyperlink>
        </w:p>
        <w:p w14:paraId="6B9056CE" w14:textId="095C4385" w:rsidR="00E6358B" w:rsidRDefault="7671A5F6" w:rsidP="2FB4E1F6">
          <w:pPr>
            <w:pStyle w:val="TOC1"/>
            <w:tabs>
              <w:tab w:val="right" w:leader="dot" w:pos="9015"/>
            </w:tabs>
            <w:rPr>
              <w:rStyle w:val="Hyperlink"/>
              <w:noProof/>
              <w:kern w:val="2"/>
              <w:lang w:eastAsia="en-AU"/>
              <w14:ligatures w14:val="standardContextual"/>
            </w:rPr>
          </w:pPr>
          <w:r>
            <w:fldChar w:fldCharType="end"/>
          </w:r>
        </w:p>
      </w:sdtContent>
    </w:sdt>
    <w:p w14:paraId="2A7DCD77" w14:textId="574D9705" w:rsidR="00DF20BC" w:rsidRDefault="00DF20BC" w:rsidP="40FF3E02">
      <w:pPr>
        <w:pStyle w:val="TOC3"/>
        <w:tabs>
          <w:tab w:val="right" w:leader="dot" w:pos="9015"/>
        </w:tabs>
        <w:rPr>
          <w:rStyle w:val="Hyperlink"/>
          <w:noProof/>
          <w:kern w:val="2"/>
          <w:lang w:eastAsia="en-AU"/>
          <w14:ligatures w14:val="standardContextual"/>
        </w:rPr>
      </w:pPr>
    </w:p>
    <w:p w14:paraId="190CB451" w14:textId="30ECA7A1" w:rsidR="00E50995" w:rsidRPr="0095636C" w:rsidRDefault="00E50995" w:rsidP="00E50995"/>
    <w:p w14:paraId="176E3DAD" w14:textId="77777777" w:rsidR="00E50995" w:rsidRPr="0095636C" w:rsidRDefault="00E50995" w:rsidP="00E50995">
      <w:r>
        <w:br w:type="page"/>
      </w:r>
    </w:p>
    <w:p w14:paraId="7B40DCCD" w14:textId="77777777" w:rsidR="00E50995" w:rsidRDefault="75B0E60E" w:rsidP="00E50995">
      <w:pPr>
        <w:pStyle w:val="Heading1"/>
      </w:pPr>
      <w:bookmarkStart w:id="1" w:name="_Toc81411536"/>
      <w:bookmarkStart w:id="2" w:name="_Toc1084188606"/>
      <w:bookmarkStart w:id="3" w:name="_Toc893010028"/>
      <w:bookmarkStart w:id="4" w:name="_Toc1491518853"/>
      <w:bookmarkStart w:id="5" w:name="_Toc184894020"/>
      <w:r>
        <w:lastRenderedPageBreak/>
        <w:t>Definitions</w:t>
      </w:r>
      <w:bookmarkEnd w:id="1"/>
      <w:bookmarkEnd w:id="2"/>
      <w:bookmarkEnd w:id="3"/>
      <w:bookmarkEnd w:id="4"/>
      <w:bookmarkEnd w:id="5"/>
    </w:p>
    <w:tbl>
      <w:tblPr>
        <w:tblStyle w:val="TableGrid"/>
        <w:tblW w:w="0" w:type="auto"/>
        <w:tblLook w:val="04A0" w:firstRow="1" w:lastRow="0" w:firstColumn="1" w:lastColumn="0" w:noHBand="0" w:noVBand="1"/>
      </w:tblPr>
      <w:tblGrid>
        <w:gridCol w:w="1129"/>
        <w:gridCol w:w="7887"/>
      </w:tblGrid>
      <w:tr w:rsidR="00E50995" w:rsidRPr="008D780C" w14:paraId="08AA36B0" w14:textId="77777777" w:rsidTr="2FB4E1F6">
        <w:tc>
          <w:tcPr>
            <w:tcW w:w="1129" w:type="dxa"/>
            <w:shd w:val="clear" w:color="auto" w:fill="D0CECE" w:themeFill="background2" w:themeFillShade="E6"/>
          </w:tcPr>
          <w:p w14:paraId="0263A534" w14:textId="77777777" w:rsidR="00E50995" w:rsidRPr="008D780C" w:rsidRDefault="00E50995" w:rsidP="00FF79A4">
            <w:pPr>
              <w:rPr>
                <w:b/>
                <w:bCs/>
              </w:rPr>
            </w:pPr>
            <w:r>
              <w:rPr>
                <w:b/>
                <w:bCs/>
              </w:rPr>
              <w:t>Term</w:t>
            </w:r>
          </w:p>
        </w:tc>
        <w:tc>
          <w:tcPr>
            <w:tcW w:w="7887" w:type="dxa"/>
            <w:shd w:val="clear" w:color="auto" w:fill="D0CECE" w:themeFill="background2" w:themeFillShade="E6"/>
          </w:tcPr>
          <w:p w14:paraId="43C571C4" w14:textId="77777777" w:rsidR="00E50995" w:rsidRPr="008D780C" w:rsidRDefault="00E50995" w:rsidP="00FF79A4">
            <w:pPr>
              <w:rPr>
                <w:b/>
                <w:bCs/>
              </w:rPr>
            </w:pPr>
            <w:r>
              <w:rPr>
                <w:b/>
                <w:bCs/>
              </w:rPr>
              <w:t>Definition</w:t>
            </w:r>
          </w:p>
        </w:tc>
      </w:tr>
      <w:tr w:rsidR="00E50995" w14:paraId="619EF4AE" w14:textId="77777777" w:rsidTr="2FB4E1F6">
        <w:trPr>
          <w:trHeight w:val="1304"/>
        </w:trPr>
        <w:tc>
          <w:tcPr>
            <w:tcW w:w="1129" w:type="dxa"/>
          </w:tcPr>
          <w:p w14:paraId="0500B730" w14:textId="77777777" w:rsidR="00E50995" w:rsidRDefault="00E50995" w:rsidP="00FF79A4">
            <w:r>
              <w:t>Matching Agency</w:t>
            </w:r>
          </w:p>
        </w:tc>
        <w:tc>
          <w:tcPr>
            <w:tcW w:w="7887" w:type="dxa"/>
          </w:tcPr>
          <w:p w14:paraId="0780573A" w14:textId="35FD1DC7" w:rsidR="00E50995" w:rsidRDefault="2292910E" w:rsidP="00FF79A4">
            <w:pPr>
              <w:spacing w:after="0"/>
            </w:pPr>
            <w:r>
              <w:t xml:space="preserve">In relation to a </w:t>
            </w:r>
            <w:r w:rsidR="5498C1DE">
              <w:t>D</w:t>
            </w:r>
            <w:r>
              <w:t>ata</w:t>
            </w:r>
            <w:r w:rsidR="645FC56C">
              <w:t>-</w:t>
            </w:r>
            <w:r>
              <w:t xml:space="preserve">matching </w:t>
            </w:r>
            <w:r w:rsidR="1813FB33">
              <w:t>P</w:t>
            </w:r>
            <w:r>
              <w:t>rogram, it is the agency that has ownership for the information technology facilities or resources being used to conduct the data</w:t>
            </w:r>
            <w:r w:rsidR="770E1BF2">
              <w:t>-</w:t>
            </w:r>
            <w:r>
              <w:t>match comparison.  In the case of this protocol, the matching agency is the Department of Employment and Workplace Relations</w:t>
            </w:r>
            <w:r w:rsidR="32E23CB3">
              <w:t xml:space="preserve"> (</w:t>
            </w:r>
            <w:r w:rsidR="0F57D93C">
              <w:t xml:space="preserve">the </w:t>
            </w:r>
            <w:r w:rsidR="00471DAC">
              <w:t>d</w:t>
            </w:r>
            <w:r w:rsidR="76DED719">
              <w:t>epartment</w:t>
            </w:r>
            <w:r w:rsidR="32E23CB3">
              <w:t>)</w:t>
            </w:r>
            <w:r>
              <w:t>.</w:t>
            </w:r>
          </w:p>
        </w:tc>
      </w:tr>
      <w:tr w:rsidR="00E50995" w14:paraId="48182BEF" w14:textId="77777777" w:rsidTr="2FB4E1F6">
        <w:tc>
          <w:tcPr>
            <w:tcW w:w="1129" w:type="dxa"/>
          </w:tcPr>
          <w:p w14:paraId="2A1DA249" w14:textId="77777777" w:rsidR="00E50995" w:rsidRDefault="00E50995" w:rsidP="00FF79A4">
            <w:r>
              <w:t>Pay Event</w:t>
            </w:r>
          </w:p>
        </w:tc>
        <w:tc>
          <w:tcPr>
            <w:tcW w:w="7887" w:type="dxa"/>
          </w:tcPr>
          <w:p w14:paraId="4DE793A6" w14:textId="77777777" w:rsidR="00E50995" w:rsidRDefault="00E50995" w:rsidP="00FF79A4">
            <w:pPr>
              <w:spacing w:after="0"/>
            </w:pPr>
            <w:r>
              <w:t>This is the file generated by Single Touch Payroll (STP) enabled software, which includes payments subject to PAYG withholding.</w:t>
            </w:r>
          </w:p>
        </w:tc>
      </w:tr>
      <w:tr w:rsidR="00E50995" w14:paraId="00F6E686" w14:textId="77777777" w:rsidTr="2FB4E1F6">
        <w:tc>
          <w:tcPr>
            <w:tcW w:w="1129" w:type="dxa"/>
          </w:tcPr>
          <w:p w14:paraId="625A477D" w14:textId="031AE226" w:rsidR="00E50995" w:rsidRDefault="00E50995" w:rsidP="00FF79A4">
            <w:r>
              <w:t>Data</w:t>
            </w:r>
            <w:r w:rsidR="25232CD7">
              <w:t>-</w:t>
            </w:r>
            <w:r>
              <w:t xml:space="preserve"> Matching</w:t>
            </w:r>
          </w:p>
        </w:tc>
        <w:tc>
          <w:tcPr>
            <w:tcW w:w="7887" w:type="dxa"/>
          </w:tcPr>
          <w:p w14:paraId="3C75742E" w14:textId="7F5A3C9D" w:rsidR="00E50995" w:rsidRDefault="00E50995" w:rsidP="00FF79A4">
            <w:pPr>
              <w:spacing w:after="0"/>
            </w:pPr>
            <w:r>
              <w:t>Data-matching is combining two or more sets of data that contain personal information, that have come from different sources, and the comparison of those data sets with the intention of producing a match.</w:t>
            </w:r>
            <w:r w:rsidR="00D053F9">
              <w:t xml:space="preserve"> </w:t>
            </w:r>
          </w:p>
        </w:tc>
      </w:tr>
      <w:tr w:rsidR="002212B1" w14:paraId="68E09DB6" w14:textId="77777777" w:rsidTr="2FB4E1F6">
        <w:tc>
          <w:tcPr>
            <w:tcW w:w="1129" w:type="dxa"/>
          </w:tcPr>
          <w:p w14:paraId="0202681D" w14:textId="6AF92087" w:rsidR="002212B1" w:rsidRDefault="002212B1" w:rsidP="00FF79A4">
            <w:r>
              <w:t>Mutual Clients</w:t>
            </w:r>
          </w:p>
        </w:tc>
        <w:tc>
          <w:tcPr>
            <w:tcW w:w="7887" w:type="dxa"/>
          </w:tcPr>
          <w:p w14:paraId="3160C7E0" w14:textId="32D0AB7A" w:rsidR="002212B1" w:rsidRDefault="002212B1" w:rsidP="00FF79A4">
            <w:pPr>
              <w:spacing w:after="0"/>
            </w:pPr>
            <w:r>
              <w:t>I</w:t>
            </w:r>
            <w:r w:rsidRPr="002212B1">
              <w:t xml:space="preserve">ndividuals that have a relationship with both the </w:t>
            </w:r>
            <w:r w:rsidR="00471DAC">
              <w:t>d</w:t>
            </w:r>
            <w:r w:rsidRPr="002212B1">
              <w:t>epartment and the ATO</w:t>
            </w:r>
            <w:r>
              <w:t>.</w:t>
            </w:r>
          </w:p>
        </w:tc>
      </w:tr>
      <w:tr w:rsidR="004E6693" w14:paraId="511F61AF" w14:textId="77777777" w:rsidTr="2FB4E1F6">
        <w:tc>
          <w:tcPr>
            <w:tcW w:w="1129" w:type="dxa"/>
          </w:tcPr>
          <w:p w14:paraId="692F0F14" w14:textId="03314A43" w:rsidR="004E6693" w:rsidRDefault="00715019" w:rsidP="00FF79A4">
            <w:r>
              <w:t>Source Agency</w:t>
            </w:r>
          </w:p>
        </w:tc>
        <w:tc>
          <w:tcPr>
            <w:tcW w:w="7887" w:type="dxa"/>
          </w:tcPr>
          <w:p w14:paraId="4D6259E4" w14:textId="07BBB63D" w:rsidR="004E6693" w:rsidRDefault="7328E626" w:rsidP="00FF79A4">
            <w:pPr>
              <w:spacing w:after="0"/>
            </w:pPr>
            <w:r>
              <w:t>The s</w:t>
            </w:r>
            <w:r w:rsidR="2C2EC541">
              <w:t>ource agenc</w:t>
            </w:r>
            <w:r>
              <w:t xml:space="preserve">y </w:t>
            </w:r>
            <w:r w:rsidR="0F57D93C">
              <w:t>is the agency</w:t>
            </w:r>
            <w:r w:rsidR="2C2EC541">
              <w:t xml:space="preserve"> that discloses a data base or data set containing personal information to a matching agency for use in a </w:t>
            </w:r>
            <w:r w:rsidR="648E2ED8">
              <w:t>D</w:t>
            </w:r>
            <w:r w:rsidR="2C2EC541">
              <w:t>ata</w:t>
            </w:r>
            <w:r>
              <w:t>-</w:t>
            </w:r>
            <w:r w:rsidR="2C2EC541">
              <w:t xml:space="preserve">matching </w:t>
            </w:r>
            <w:r w:rsidR="6C6CF4F4">
              <w:t>P</w:t>
            </w:r>
            <w:r w:rsidR="2C2EC541">
              <w:t>rogram.</w:t>
            </w:r>
            <w:r w:rsidR="0F57D93C">
              <w:t xml:space="preserve">  In the case of this protocol, the source agency in the Australian Tax Office (ATO).</w:t>
            </w:r>
          </w:p>
        </w:tc>
      </w:tr>
    </w:tbl>
    <w:p w14:paraId="1AF6660B" w14:textId="77777777" w:rsidR="00E50995" w:rsidRDefault="75B0E60E" w:rsidP="00E50995">
      <w:pPr>
        <w:pStyle w:val="Heading1"/>
      </w:pPr>
      <w:bookmarkStart w:id="6" w:name="_Toc81411537"/>
      <w:bookmarkStart w:id="7" w:name="_Toc1965900709"/>
      <w:bookmarkStart w:id="8" w:name="_Toc703181746"/>
      <w:bookmarkStart w:id="9" w:name="_Toc247303598"/>
      <w:bookmarkStart w:id="10" w:name="_Toc184894021"/>
      <w:r>
        <w:t>Purpose</w:t>
      </w:r>
      <w:bookmarkEnd w:id="6"/>
      <w:bookmarkEnd w:id="7"/>
      <w:bookmarkEnd w:id="8"/>
      <w:bookmarkEnd w:id="9"/>
      <w:bookmarkEnd w:id="10"/>
    </w:p>
    <w:p w14:paraId="34B6A0F5" w14:textId="732B30D4" w:rsidR="7B629B36" w:rsidRDefault="6F68D570" w:rsidP="50214693">
      <w:pPr>
        <w:spacing w:after="120"/>
        <w:rPr>
          <w:rFonts w:ascii="Calibri" w:eastAsia="Calibri" w:hAnsi="Calibri" w:cs="Calibri"/>
          <w:color w:val="000000" w:themeColor="text1"/>
        </w:rPr>
      </w:pPr>
      <w:r w:rsidRPr="2FB4E1F6">
        <w:rPr>
          <w:rFonts w:ascii="Calibri" w:eastAsia="Calibri" w:hAnsi="Calibri" w:cs="Calibri"/>
          <w:color w:val="000000" w:themeColor="text1"/>
        </w:rPr>
        <w:t xml:space="preserve">The purpose of this </w:t>
      </w:r>
      <w:r w:rsidR="3A9FE96B" w:rsidRPr="2FB4E1F6">
        <w:rPr>
          <w:rFonts w:ascii="Calibri" w:eastAsia="Calibri" w:hAnsi="Calibri" w:cs="Calibri"/>
          <w:color w:val="000000" w:themeColor="text1"/>
        </w:rPr>
        <w:t>D</w:t>
      </w:r>
      <w:r w:rsidRPr="2FB4E1F6">
        <w:rPr>
          <w:rFonts w:ascii="Calibri" w:eastAsia="Calibri" w:hAnsi="Calibri" w:cs="Calibri"/>
          <w:color w:val="000000" w:themeColor="text1"/>
        </w:rPr>
        <w:t>ata</w:t>
      </w:r>
      <w:r w:rsidR="38FE700D" w:rsidRPr="2FB4E1F6">
        <w:rPr>
          <w:rFonts w:ascii="Calibri" w:eastAsia="Calibri" w:hAnsi="Calibri" w:cs="Calibri"/>
          <w:color w:val="000000" w:themeColor="text1"/>
        </w:rPr>
        <w:t>-</w:t>
      </w:r>
      <w:r w:rsidRPr="2FB4E1F6">
        <w:rPr>
          <w:rFonts w:ascii="Calibri" w:eastAsia="Calibri" w:hAnsi="Calibri" w:cs="Calibri"/>
          <w:color w:val="000000" w:themeColor="text1"/>
        </w:rPr>
        <w:t xml:space="preserve">matching </w:t>
      </w:r>
      <w:r w:rsidR="24FF0D4C" w:rsidRPr="2FB4E1F6">
        <w:rPr>
          <w:rFonts w:ascii="Calibri" w:eastAsia="Calibri" w:hAnsi="Calibri" w:cs="Calibri"/>
          <w:color w:val="000000" w:themeColor="text1"/>
        </w:rPr>
        <w:t xml:space="preserve">Program Protocol </w:t>
      </w:r>
      <w:r w:rsidRPr="2FB4E1F6">
        <w:rPr>
          <w:rFonts w:ascii="Calibri" w:eastAsia="Calibri" w:hAnsi="Calibri" w:cs="Calibri"/>
          <w:color w:val="000000" w:themeColor="text1"/>
        </w:rPr>
        <w:t xml:space="preserve">is to inform the public about the existence and nature of the </w:t>
      </w:r>
      <w:r w:rsidR="0D35DC71" w:rsidRPr="2FB4E1F6">
        <w:rPr>
          <w:rFonts w:ascii="Calibri" w:eastAsia="Calibri" w:hAnsi="Calibri" w:cs="Calibri"/>
          <w:color w:val="000000" w:themeColor="text1"/>
        </w:rPr>
        <w:t xml:space="preserve">Workforce Australia and </w:t>
      </w:r>
      <w:r w:rsidRPr="2FB4E1F6">
        <w:rPr>
          <w:rFonts w:ascii="Calibri" w:eastAsia="Calibri" w:hAnsi="Calibri" w:cs="Calibri"/>
          <w:color w:val="000000" w:themeColor="text1"/>
        </w:rPr>
        <w:t>Single Touch Payroll</w:t>
      </w:r>
      <w:r w:rsidR="2587A00E" w:rsidRPr="2FB4E1F6">
        <w:rPr>
          <w:rFonts w:ascii="Calibri" w:eastAsia="Calibri" w:hAnsi="Calibri" w:cs="Calibri"/>
          <w:color w:val="000000" w:themeColor="text1"/>
        </w:rPr>
        <w:t xml:space="preserve"> </w:t>
      </w:r>
      <w:r w:rsidRPr="2FB4E1F6">
        <w:rPr>
          <w:rFonts w:ascii="Calibri" w:eastAsia="Calibri" w:hAnsi="Calibri" w:cs="Calibri"/>
          <w:color w:val="000000" w:themeColor="text1"/>
        </w:rPr>
        <w:t>Data</w:t>
      </w:r>
      <w:bookmarkStart w:id="11" w:name="_Int_XraNlDyB"/>
      <w:r w:rsidR="0F57D93C" w:rsidRPr="2FB4E1F6">
        <w:rPr>
          <w:rFonts w:ascii="Calibri" w:eastAsia="Calibri" w:hAnsi="Calibri" w:cs="Calibri"/>
          <w:color w:val="000000" w:themeColor="text1"/>
        </w:rPr>
        <w:t>-</w:t>
      </w:r>
      <w:r w:rsidR="2CBAF7BD" w:rsidRPr="2FB4E1F6">
        <w:rPr>
          <w:rFonts w:ascii="Calibri" w:eastAsia="Calibri" w:hAnsi="Calibri" w:cs="Calibri"/>
          <w:color w:val="000000" w:themeColor="text1"/>
        </w:rPr>
        <w:t>m</w:t>
      </w:r>
      <w:r w:rsidR="6A67ECAA" w:rsidRPr="2FB4E1F6">
        <w:rPr>
          <w:rFonts w:ascii="Calibri" w:eastAsia="Calibri" w:hAnsi="Calibri" w:cs="Calibri"/>
          <w:color w:val="000000" w:themeColor="text1"/>
        </w:rPr>
        <w:t>atching</w:t>
      </w:r>
      <w:bookmarkEnd w:id="11"/>
      <w:r w:rsidR="6A67ECAA" w:rsidRPr="2FB4E1F6">
        <w:rPr>
          <w:rFonts w:ascii="Calibri" w:eastAsia="Calibri" w:hAnsi="Calibri" w:cs="Calibri"/>
          <w:color w:val="000000" w:themeColor="text1"/>
        </w:rPr>
        <w:t xml:space="preserve"> Program </w:t>
      </w:r>
      <w:r w:rsidRPr="2FB4E1F6">
        <w:rPr>
          <w:rFonts w:ascii="Calibri" w:eastAsia="Calibri" w:hAnsi="Calibri" w:cs="Calibri"/>
          <w:color w:val="000000" w:themeColor="text1"/>
        </w:rPr>
        <w:t xml:space="preserve">and to: </w:t>
      </w:r>
    </w:p>
    <w:p w14:paraId="63974843" w14:textId="4C7DF1AA" w:rsidR="7B629B36" w:rsidRDefault="7B629B36" w:rsidP="00324A14">
      <w:pPr>
        <w:spacing w:after="120" w:line="240" w:lineRule="auto"/>
        <w:ind w:left="714" w:hanging="357"/>
        <w:rPr>
          <w:rFonts w:ascii="Calibri" w:eastAsia="Calibri" w:hAnsi="Calibri" w:cs="Calibri"/>
          <w:color w:val="000000" w:themeColor="text1"/>
        </w:rPr>
      </w:pPr>
      <w:r w:rsidRPr="50214693">
        <w:rPr>
          <w:rFonts w:ascii="Calibri" w:eastAsia="Calibri" w:hAnsi="Calibri" w:cs="Calibri"/>
          <w:color w:val="000000" w:themeColor="text1"/>
        </w:rPr>
        <w:t>•</w:t>
      </w:r>
      <w:r>
        <w:tab/>
      </w:r>
      <w:r w:rsidRPr="50214693">
        <w:rPr>
          <w:rFonts w:ascii="Calibri" w:eastAsia="Calibri" w:hAnsi="Calibri" w:cs="Calibri"/>
          <w:color w:val="000000" w:themeColor="text1"/>
        </w:rPr>
        <w:t>identify the matching agency and the source agency</w:t>
      </w:r>
    </w:p>
    <w:p w14:paraId="12ED64E0" w14:textId="7BDD98B3" w:rsidR="7B629B36" w:rsidRDefault="7B629B36" w:rsidP="00324A14">
      <w:pPr>
        <w:spacing w:after="120" w:line="240" w:lineRule="auto"/>
        <w:ind w:left="714" w:hanging="357"/>
        <w:rPr>
          <w:rFonts w:ascii="Calibri" w:eastAsia="Calibri" w:hAnsi="Calibri" w:cs="Calibri"/>
          <w:color w:val="000000" w:themeColor="text1"/>
        </w:rPr>
      </w:pPr>
      <w:r w:rsidRPr="50214693">
        <w:rPr>
          <w:rFonts w:ascii="Calibri" w:eastAsia="Calibri" w:hAnsi="Calibri" w:cs="Calibri"/>
          <w:color w:val="000000" w:themeColor="text1"/>
        </w:rPr>
        <w:t>•</w:t>
      </w:r>
      <w:r>
        <w:tab/>
      </w:r>
      <w:r w:rsidRPr="50214693">
        <w:rPr>
          <w:rFonts w:ascii="Calibri" w:eastAsia="Calibri" w:hAnsi="Calibri" w:cs="Calibri"/>
          <w:color w:val="000000" w:themeColor="text1"/>
        </w:rPr>
        <w:t>detail the direct relationship of the program to the performance of the lawful functions or activities of the matching agency</w:t>
      </w:r>
    </w:p>
    <w:p w14:paraId="305275C8" w14:textId="507F04B7" w:rsidR="7B629B36" w:rsidRDefault="7B629B36" w:rsidP="00324A14">
      <w:pPr>
        <w:spacing w:after="120" w:line="240" w:lineRule="auto"/>
        <w:ind w:left="714" w:hanging="357"/>
        <w:rPr>
          <w:rFonts w:ascii="Calibri" w:eastAsia="Calibri" w:hAnsi="Calibri" w:cs="Calibri"/>
          <w:color w:val="000000" w:themeColor="text1"/>
        </w:rPr>
      </w:pPr>
      <w:r w:rsidRPr="50214693">
        <w:rPr>
          <w:rFonts w:ascii="Calibri" w:eastAsia="Calibri" w:hAnsi="Calibri" w:cs="Calibri"/>
          <w:color w:val="000000" w:themeColor="text1"/>
        </w:rPr>
        <w:t>•</w:t>
      </w:r>
      <w:r>
        <w:tab/>
      </w:r>
      <w:r w:rsidRPr="50214693">
        <w:rPr>
          <w:rFonts w:ascii="Calibri" w:eastAsia="Calibri" w:hAnsi="Calibri" w:cs="Calibri"/>
          <w:color w:val="000000" w:themeColor="text1"/>
        </w:rPr>
        <w:t>set out the legal basis for any collection, use or disclosure of personal information involved in the program</w:t>
      </w:r>
    </w:p>
    <w:p w14:paraId="0CD129C1" w14:textId="7EE875DE" w:rsidR="7B629B36" w:rsidRDefault="7B629B36" w:rsidP="00324A14">
      <w:pPr>
        <w:spacing w:after="120" w:line="240" w:lineRule="auto"/>
        <w:ind w:left="714" w:hanging="357"/>
        <w:rPr>
          <w:rFonts w:ascii="Calibri" w:eastAsia="Calibri" w:hAnsi="Calibri" w:cs="Calibri"/>
          <w:color w:val="000000" w:themeColor="text1"/>
        </w:rPr>
      </w:pPr>
      <w:r w:rsidRPr="50214693">
        <w:rPr>
          <w:rFonts w:ascii="Calibri" w:eastAsia="Calibri" w:hAnsi="Calibri" w:cs="Calibri"/>
          <w:color w:val="000000" w:themeColor="text1"/>
        </w:rPr>
        <w:t>•</w:t>
      </w:r>
      <w:r>
        <w:tab/>
      </w:r>
      <w:r w:rsidRPr="50214693">
        <w:rPr>
          <w:rFonts w:ascii="Calibri" w:eastAsia="Calibri" w:hAnsi="Calibri" w:cs="Calibri"/>
          <w:color w:val="000000" w:themeColor="text1"/>
        </w:rPr>
        <w:t>outline the objectives of the program, the procedures to be employed, the nature and frequency of the matching covered by the program and the justifications for it</w:t>
      </w:r>
    </w:p>
    <w:p w14:paraId="6E85052F" w14:textId="6F7FA19A" w:rsidR="7B629B36" w:rsidRDefault="6F68D570" w:rsidP="00324A14">
      <w:pPr>
        <w:spacing w:after="120" w:line="240" w:lineRule="auto"/>
        <w:ind w:left="714" w:hanging="357"/>
        <w:rPr>
          <w:rFonts w:ascii="Calibri" w:eastAsia="Calibri" w:hAnsi="Calibri" w:cs="Calibri"/>
          <w:color w:val="000000" w:themeColor="text1"/>
        </w:rPr>
      </w:pPr>
      <w:r w:rsidRPr="2FB4E1F6">
        <w:rPr>
          <w:rFonts w:ascii="Calibri" w:eastAsia="Calibri" w:hAnsi="Calibri" w:cs="Calibri"/>
          <w:color w:val="000000" w:themeColor="text1"/>
        </w:rPr>
        <w:t>•</w:t>
      </w:r>
      <w:r w:rsidR="7B629B36">
        <w:tab/>
      </w:r>
      <w:r w:rsidRPr="2FB4E1F6">
        <w:rPr>
          <w:rFonts w:ascii="Calibri" w:eastAsia="Calibri" w:hAnsi="Calibri" w:cs="Calibri"/>
          <w:color w:val="000000" w:themeColor="text1"/>
        </w:rPr>
        <w:t xml:space="preserve">explain what methods, other than </w:t>
      </w:r>
      <w:r w:rsidR="3284BB9F" w:rsidRPr="2FB4E1F6">
        <w:rPr>
          <w:rFonts w:ascii="Calibri" w:eastAsia="Calibri" w:hAnsi="Calibri" w:cs="Calibri"/>
          <w:color w:val="000000" w:themeColor="text1"/>
        </w:rPr>
        <w:t>D</w:t>
      </w:r>
      <w:r w:rsidRPr="2FB4E1F6">
        <w:rPr>
          <w:rFonts w:ascii="Calibri" w:eastAsia="Calibri" w:hAnsi="Calibri" w:cs="Calibri"/>
          <w:color w:val="000000" w:themeColor="text1"/>
        </w:rPr>
        <w:t>ata-matching, were available and why they were rejected</w:t>
      </w:r>
    </w:p>
    <w:p w14:paraId="49349F1D" w14:textId="565430D1" w:rsidR="7B629B36" w:rsidRDefault="7B629B36" w:rsidP="00324A14">
      <w:pPr>
        <w:spacing w:after="120" w:line="240" w:lineRule="auto"/>
        <w:ind w:left="714" w:hanging="357"/>
        <w:rPr>
          <w:rFonts w:ascii="Calibri" w:eastAsia="Calibri" w:hAnsi="Calibri" w:cs="Calibri"/>
          <w:color w:val="000000" w:themeColor="text1"/>
        </w:rPr>
      </w:pPr>
      <w:r w:rsidRPr="50214693">
        <w:rPr>
          <w:rFonts w:ascii="Calibri" w:eastAsia="Calibri" w:hAnsi="Calibri" w:cs="Calibri"/>
          <w:color w:val="000000" w:themeColor="text1"/>
        </w:rPr>
        <w:t>•</w:t>
      </w:r>
      <w:r>
        <w:tab/>
      </w:r>
      <w:r w:rsidRPr="50214693">
        <w:rPr>
          <w:rFonts w:ascii="Calibri" w:eastAsia="Calibri" w:hAnsi="Calibri" w:cs="Calibri"/>
          <w:color w:val="000000" w:themeColor="text1"/>
        </w:rPr>
        <w:t>detail any cost/benefit analysis or other measures of effectiveness, which were considered in deciding to initiate the program</w:t>
      </w:r>
    </w:p>
    <w:p w14:paraId="3111D070" w14:textId="176361FC" w:rsidR="7B629B36" w:rsidRDefault="7B629B36" w:rsidP="00324A14">
      <w:pPr>
        <w:spacing w:after="120" w:line="240" w:lineRule="auto"/>
        <w:ind w:left="714" w:hanging="357"/>
        <w:rPr>
          <w:rFonts w:ascii="Calibri" w:eastAsia="Calibri" w:hAnsi="Calibri" w:cs="Calibri"/>
          <w:color w:val="000000" w:themeColor="text1"/>
        </w:rPr>
      </w:pPr>
      <w:r w:rsidRPr="50214693">
        <w:rPr>
          <w:rFonts w:ascii="Calibri" w:eastAsia="Calibri" w:hAnsi="Calibri" w:cs="Calibri"/>
          <w:color w:val="000000" w:themeColor="text1"/>
        </w:rPr>
        <w:t>•</w:t>
      </w:r>
      <w:r>
        <w:tab/>
      </w:r>
      <w:r w:rsidRPr="50214693">
        <w:rPr>
          <w:rFonts w:ascii="Calibri" w:eastAsia="Calibri" w:hAnsi="Calibri" w:cs="Calibri"/>
          <w:color w:val="000000" w:themeColor="text1"/>
        </w:rPr>
        <w:t>outline the technical controls proposed to ensure data quality, integrity and security in the conduct of the program</w:t>
      </w:r>
    </w:p>
    <w:p w14:paraId="588727CC" w14:textId="002A927F" w:rsidR="7B629B36" w:rsidRDefault="7B629B36" w:rsidP="00324A14">
      <w:pPr>
        <w:spacing w:after="120" w:line="240" w:lineRule="auto"/>
        <w:ind w:left="714" w:hanging="357"/>
        <w:rPr>
          <w:rFonts w:ascii="Calibri" w:eastAsia="Calibri" w:hAnsi="Calibri" w:cs="Calibri"/>
          <w:color w:val="000000" w:themeColor="text1"/>
        </w:rPr>
      </w:pPr>
      <w:r w:rsidRPr="50214693">
        <w:rPr>
          <w:rFonts w:ascii="Calibri" w:eastAsia="Calibri" w:hAnsi="Calibri" w:cs="Calibri"/>
          <w:color w:val="000000" w:themeColor="text1"/>
        </w:rPr>
        <w:t>•</w:t>
      </w:r>
      <w:r>
        <w:tab/>
      </w:r>
      <w:r w:rsidRPr="50214693">
        <w:rPr>
          <w:rFonts w:ascii="Calibri" w:eastAsia="Calibri" w:hAnsi="Calibri" w:cs="Calibri"/>
          <w:color w:val="000000" w:themeColor="text1"/>
        </w:rPr>
        <w:t>outline the nature of the action proposed to be taken in relation to the results of the program</w:t>
      </w:r>
    </w:p>
    <w:p w14:paraId="3A6F3968" w14:textId="24F9E7DE" w:rsidR="7B629B36" w:rsidRDefault="7B629B36" w:rsidP="00324A14">
      <w:pPr>
        <w:spacing w:after="120" w:line="240" w:lineRule="auto"/>
        <w:ind w:left="714" w:hanging="357"/>
        <w:rPr>
          <w:rFonts w:ascii="Calibri" w:eastAsia="Calibri" w:hAnsi="Calibri" w:cs="Calibri"/>
          <w:color w:val="000000" w:themeColor="text1"/>
        </w:rPr>
      </w:pPr>
      <w:r w:rsidRPr="50214693">
        <w:rPr>
          <w:rFonts w:ascii="Calibri" w:eastAsia="Calibri" w:hAnsi="Calibri" w:cs="Calibri"/>
          <w:color w:val="000000" w:themeColor="text1"/>
        </w:rPr>
        <w:t>•</w:t>
      </w:r>
      <w:r>
        <w:tab/>
      </w:r>
      <w:r w:rsidRPr="50214693">
        <w:rPr>
          <w:rFonts w:ascii="Calibri" w:eastAsia="Calibri" w:hAnsi="Calibri" w:cs="Calibri"/>
          <w:color w:val="000000" w:themeColor="text1"/>
        </w:rPr>
        <w:t>indicate what form of notice is to be given, or is intended to be given to individuals whose privacy is affected by the program</w:t>
      </w:r>
    </w:p>
    <w:p w14:paraId="041FE6C7" w14:textId="5B3DC00A" w:rsidR="7B629B36" w:rsidRDefault="7B629B36" w:rsidP="00324A14">
      <w:pPr>
        <w:spacing w:after="120" w:line="240" w:lineRule="auto"/>
        <w:ind w:left="714" w:hanging="357"/>
        <w:rPr>
          <w:rFonts w:ascii="Calibri" w:eastAsia="Calibri" w:hAnsi="Calibri" w:cs="Calibri"/>
          <w:color w:val="000000" w:themeColor="text1"/>
        </w:rPr>
      </w:pPr>
      <w:r w:rsidRPr="50214693">
        <w:rPr>
          <w:rFonts w:ascii="Calibri" w:eastAsia="Calibri" w:hAnsi="Calibri" w:cs="Calibri"/>
          <w:color w:val="000000" w:themeColor="text1"/>
        </w:rPr>
        <w:t>•</w:t>
      </w:r>
      <w:r>
        <w:tab/>
      </w:r>
      <w:r w:rsidRPr="50214693">
        <w:rPr>
          <w:rFonts w:ascii="Calibri" w:eastAsia="Calibri" w:hAnsi="Calibri" w:cs="Calibri"/>
          <w:color w:val="000000" w:themeColor="text1"/>
        </w:rPr>
        <w:t>specify any time limits on the conduct of the program.</w:t>
      </w:r>
    </w:p>
    <w:p w14:paraId="58E7D481" w14:textId="28920323" w:rsidR="50214693" w:rsidRDefault="50214693" w:rsidP="50214693"/>
    <w:p w14:paraId="17E43B0F" w14:textId="14A6744D" w:rsidR="00E50995" w:rsidRPr="00D0312C" w:rsidRDefault="492817F6" w:rsidP="00E50995">
      <w:pPr>
        <w:spacing w:after="120"/>
        <w:rPr>
          <w:b/>
          <w:bCs/>
          <w:sz w:val="32"/>
          <w:szCs w:val="32"/>
        </w:rPr>
      </w:pPr>
      <w:r w:rsidRPr="40FF3E02">
        <w:rPr>
          <w:b/>
          <w:bCs/>
          <w:sz w:val="32"/>
          <w:szCs w:val="32"/>
        </w:rPr>
        <w:t xml:space="preserve">Next review date: </w:t>
      </w:r>
      <w:r w:rsidR="683F5AA9" w:rsidRPr="40FF3E02">
        <w:rPr>
          <w:b/>
          <w:bCs/>
          <w:sz w:val="32"/>
          <w:szCs w:val="32"/>
        </w:rPr>
        <w:t>July</w:t>
      </w:r>
      <w:r w:rsidRPr="40FF3E02">
        <w:rPr>
          <w:b/>
          <w:bCs/>
          <w:sz w:val="32"/>
          <w:szCs w:val="32"/>
        </w:rPr>
        <w:t xml:space="preserve"> 202</w:t>
      </w:r>
      <w:r w:rsidR="683F5AA9" w:rsidRPr="40FF3E02">
        <w:rPr>
          <w:b/>
          <w:bCs/>
          <w:sz w:val="32"/>
          <w:szCs w:val="32"/>
        </w:rPr>
        <w:t>5</w:t>
      </w:r>
    </w:p>
    <w:p w14:paraId="29BA76AF" w14:textId="1A12C46D" w:rsidR="00E50995" w:rsidRDefault="75B0E60E" w:rsidP="00E50995">
      <w:pPr>
        <w:pStyle w:val="Heading1"/>
      </w:pPr>
      <w:bookmarkStart w:id="12" w:name="_Toc81411538"/>
      <w:bookmarkStart w:id="13" w:name="_Toc396403058"/>
      <w:bookmarkStart w:id="14" w:name="_Toc884186629"/>
      <w:bookmarkStart w:id="15" w:name="_Toc1624870038"/>
      <w:bookmarkStart w:id="16" w:name="_Toc184894022"/>
      <w:r>
        <w:lastRenderedPageBreak/>
        <w:t xml:space="preserve">Overview of the </w:t>
      </w:r>
      <w:bookmarkStart w:id="17" w:name="_Hlk80862155"/>
      <w:r>
        <w:t>Data-</w:t>
      </w:r>
      <w:r w:rsidR="3CB53087">
        <w:t>m</w:t>
      </w:r>
      <w:r>
        <w:t>atching Program</w:t>
      </w:r>
      <w:bookmarkEnd w:id="12"/>
      <w:bookmarkEnd w:id="13"/>
      <w:bookmarkEnd w:id="14"/>
      <w:bookmarkEnd w:id="15"/>
      <w:bookmarkEnd w:id="16"/>
      <w:bookmarkEnd w:id="17"/>
    </w:p>
    <w:p w14:paraId="7167CEF2" w14:textId="77777777" w:rsidR="00E50995" w:rsidRDefault="75B0E60E" w:rsidP="00E50995">
      <w:pPr>
        <w:pStyle w:val="Heading3"/>
      </w:pPr>
      <w:bookmarkStart w:id="18" w:name="_Toc81411539"/>
      <w:bookmarkStart w:id="19" w:name="_Toc655056113"/>
      <w:bookmarkStart w:id="20" w:name="_Toc2136177260"/>
      <w:bookmarkStart w:id="21" w:name="_Toc1378896577"/>
      <w:bookmarkStart w:id="22" w:name="_Toc184894023"/>
      <w:r>
        <w:t>Overview</w:t>
      </w:r>
      <w:bookmarkEnd w:id="18"/>
      <w:bookmarkEnd w:id="19"/>
      <w:bookmarkEnd w:id="20"/>
      <w:bookmarkEnd w:id="21"/>
      <w:bookmarkEnd w:id="22"/>
    </w:p>
    <w:p w14:paraId="58A94C99" w14:textId="6F41CF0E" w:rsidR="4EC70EAF" w:rsidRDefault="6A712BDD">
      <w:r>
        <w:t xml:space="preserve">Single Touch Payroll (STP) is an Australian Government initiative designed to streamline business reporting to Australian Government agencies. This is achieved by businesses using STP-enabled payroll software, which reports certain payroll information about their employees to the Australian Taxation Office (ATO). </w:t>
      </w:r>
    </w:p>
    <w:p w14:paraId="2AB44BAE" w14:textId="1B2DAE78" w:rsidR="002E1006" w:rsidRDefault="6A712BDD" w:rsidP="00A8450B">
      <w:r>
        <w:t>The Department of Employment and Workplace Relations (</w:t>
      </w:r>
      <w:r w:rsidR="00AE5F7F">
        <w:t>the d</w:t>
      </w:r>
      <w:r>
        <w:t xml:space="preserve">epartment) is collaborating with the ATO to develop and deliver a project (initial data share) to confirm three use cases (Use Cases) in relation to the </w:t>
      </w:r>
      <w:r w:rsidR="00471DAC">
        <w:t>d</w:t>
      </w:r>
      <w:r>
        <w:t xml:space="preserve">epartment’s administration of the employment services program known as Workforce Australia. </w:t>
      </w:r>
    </w:p>
    <w:p w14:paraId="69B998B7" w14:textId="5BB75DB8" w:rsidR="00ED163F" w:rsidRDefault="3BBB5C32" w:rsidP="00A8450B">
      <w:r w:rsidRPr="002271FC">
        <w:t xml:space="preserve">The initial data share will </w:t>
      </w:r>
      <w:r w:rsidR="00ED163F" w:rsidRPr="002271FC">
        <w:t xml:space="preserve">be used to </w:t>
      </w:r>
      <w:r w:rsidRPr="002271FC">
        <w:t>confirm</w:t>
      </w:r>
      <w:r w:rsidR="00ED163F" w:rsidRPr="002271FC">
        <w:t xml:space="preserve"> improvements to the employment services program and support further reform. </w:t>
      </w:r>
      <w:r w:rsidRPr="002271FC">
        <w:t xml:space="preserve">The STP data received through the initial data share will be used to determine the relevant outcomes </w:t>
      </w:r>
      <w:r w:rsidR="00AA20A7" w:rsidRPr="002271FC">
        <w:t>for</w:t>
      </w:r>
      <w:r w:rsidRPr="002271FC">
        <w:t xml:space="preserve"> the relevant time</w:t>
      </w:r>
      <w:r w:rsidR="00ED163F" w:rsidRPr="002271FC">
        <w:t>. T</w:t>
      </w:r>
      <w:r w:rsidRPr="002271FC">
        <w:t xml:space="preserve">he </w:t>
      </w:r>
      <w:r w:rsidR="00E335E6">
        <w:t>d</w:t>
      </w:r>
      <w:r w:rsidRPr="002271FC">
        <w:t xml:space="preserve">epartment has determined that no consequences will flow as a result (e.g. contact will not be made with any </w:t>
      </w:r>
      <w:r w:rsidR="0011709C" w:rsidRPr="0011709C">
        <w:t xml:space="preserve">businesses who employ Workforce Australia </w:t>
      </w:r>
      <w:r w:rsidR="005E1572">
        <w:t>p</w:t>
      </w:r>
      <w:r w:rsidR="0011709C" w:rsidRPr="0011709C">
        <w:t>articipants (</w:t>
      </w:r>
      <w:r w:rsidR="00E335E6">
        <w:t>e</w:t>
      </w:r>
      <w:r w:rsidR="0011709C" w:rsidRPr="0011709C">
        <w:t xml:space="preserve">mployers), Workforce Australia </w:t>
      </w:r>
      <w:r w:rsidR="00095A23">
        <w:t>P</w:t>
      </w:r>
      <w:r w:rsidR="0011709C" w:rsidRPr="0011709C">
        <w:t>roviders (</w:t>
      </w:r>
      <w:r w:rsidR="00E335E6">
        <w:t>p</w:t>
      </w:r>
      <w:r w:rsidR="0011709C" w:rsidRPr="0011709C">
        <w:t>roviders) and individuals participating in Workforce Australia (</w:t>
      </w:r>
      <w:r w:rsidR="00E335E6">
        <w:t>p</w:t>
      </w:r>
      <w:r w:rsidR="0011709C" w:rsidRPr="0011709C">
        <w:t xml:space="preserve">articipants) </w:t>
      </w:r>
      <w:r w:rsidRPr="002271FC">
        <w:t>based on the Use Case outcomes.</w:t>
      </w:r>
      <w:r>
        <w:t xml:space="preserve"> </w:t>
      </w:r>
    </w:p>
    <w:p w14:paraId="5B937A53" w14:textId="1A24503B" w:rsidR="00073C9C" w:rsidRDefault="3BBB5C32" w:rsidP="00A8450B">
      <w:r>
        <w:t xml:space="preserve">The activities and operations of </w:t>
      </w:r>
      <w:r w:rsidR="002A5AE7">
        <w:t>p</w:t>
      </w:r>
      <w:r>
        <w:t xml:space="preserve">roviders, </w:t>
      </w:r>
      <w:r w:rsidR="002A5AE7">
        <w:t>e</w:t>
      </w:r>
      <w:r w:rsidR="2E37622D">
        <w:t>mployer</w:t>
      </w:r>
      <w:r>
        <w:t xml:space="preserve">s and </w:t>
      </w:r>
      <w:r w:rsidR="002A5AE7">
        <w:t>p</w:t>
      </w:r>
      <w:r>
        <w:t xml:space="preserve">articipants will continue as normal during the initial data share. The initial data share will run concurrently with the existing processes for the administration of Workforce Australia. </w:t>
      </w:r>
    </w:p>
    <w:p w14:paraId="03A4635B" w14:textId="20D034FD" w:rsidR="68C65B00" w:rsidRDefault="0472877B" w:rsidP="50214693">
      <w:r>
        <w:t xml:space="preserve">The three Use Cases are: </w:t>
      </w:r>
    </w:p>
    <w:p w14:paraId="362BC924" w14:textId="0341D12A" w:rsidR="00854943" w:rsidRPr="00E9360E" w:rsidRDefault="00854943" w:rsidP="00854943">
      <w:pPr>
        <w:numPr>
          <w:ilvl w:val="0"/>
          <w:numId w:val="1"/>
        </w:numPr>
        <w:spacing w:after="160" w:line="259" w:lineRule="auto"/>
      </w:pPr>
      <w:r w:rsidRPr="00E9360E">
        <w:t xml:space="preserve">Outcome Payments: STP data will be used </w:t>
      </w:r>
      <w:r w:rsidR="00BF070E" w:rsidRPr="00E9360E">
        <w:t>to</w:t>
      </w:r>
      <w:r w:rsidR="00BF070E">
        <w:t xml:space="preserve"> confirm</w:t>
      </w:r>
      <w:r w:rsidRPr="00E9360E" w:rsidDel="00B61492">
        <w:t xml:space="preserve"> eligibility for</w:t>
      </w:r>
      <w:r w:rsidRPr="00E9360E">
        <w:t xml:space="preserve"> outcome payment</w:t>
      </w:r>
      <w:r w:rsidR="00165DC3">
        <w:t>s</w:t>
      </w:r>
      <w:r w:rsidR="00B61492">
        <w:t xml:space="preserve"> paid to</w:t>
      </w:r>
      <w:r w:rsidRPr="00E9360E">
        <w:t xml:space="preserve"> </w:t>
      </w:r>
      <w:r w:rsidR="005E1572">
        <w:t>p</w:t>
      </w:r>
      <w:r w:rsidRPr="00E9360E">
        <w:t xml:space="preserve">roviders. </w:t>
      </w:r>
    </w:p>
    <w:p w14:paraId="48D02ECA" w14:textId="77777777" w:rsidR="00854943" w:rsidRPr="00E9360E" w:rsidRDefault="00854943" w:rsidP="00854943">
      <w:pPr>
        <w:numPr>
          <w:ilvl w:val="0"/>
          <w:numId w:val="1"/>
        </w:numPr>
        <w:spacing w:after="160" w:line="259" w:lineRule="auto"/>
      </w:pPr>
      <w:r w:rsidRPr="00E9360E">
        <w:t xml:space="preserve">Wage Subsidies: STP data will be used to determine employer eligibility for a wage subsidy agreement and/or payment. </w:t>
      </w:r>
    </w:p>
    <w:p w14:paraId="44E5C0B5" w14:textId="5EF30A98" w:rsidR="00113E26" w:rsidRPr="00230322" w:rsidRDefault="00854943" w:rsidP="00854943">
      <w:pPr>
        <w:pStyle w:val="ListParagraph"/>
        <w:numPr>
          <w:ilvl w:val="0"/>
          <w:numId w:val="1"/>
        </w:numPr>
        <w:spacing w:after="160" w:line="259" w:lineRule="auto"/>
      </w:pPr>
      <w:r w:rsidRPr="00E9360E">
        <w:t xml:space="preserve">Mutual Obligations: STP data will be used to determine if a Participant has worked during their ‘mutual obligation’ period to ‘nudge’ </w:t>
      </w:r>
      <w:r w:rsidR="005E1572">
        <w:t>p</w:t>
      </w:r>
      <w:r w:rsidRPr="00E9360E">
        <w:t>articipants to claim Points Based Activation System (PBAS) points to satisfy their requirements under the social security law</w:t>
      </w:r>
      <w:r>
        <w:t>.</w:t>
      </w:r>
    </w:p>
    <w:p w14:paraId="584114F5" w14:textId="11A2240E" w:rsidR="00656D1F" w:rsidRDefault="1C5FD6E1" w:rsidP="00A8450B">
      <w:pPr>
        <w:rPr>
          <w:rFonts w:eastAsiaTheme="minorEastAsia"/>
        </w:rPr>
      </w:pPr>
      <w:r w:rsidRPr="6F55A203">
        <w:rPr>
          <w:rFonts w:eastAsiaTheme="minorEastAsia"/>
        </w:rPr>
        <w:t xml:space="preserve">STP data will only be used for the above Use Cases. </w:t>
      </w:r>
      <w:r w:rsidR="1057A5B2" w:rsidRPr="6F55A203">
        <w:rPr>
          <w:rFonts w:eastAsiaTheme="minorEastAsia"/>
        </w:rPr>
        <w:t>T</w:t>
      </w:r>
      <w:r w:rsidR="7C91116C" w:rsidRPr="6F55A203">
        <w:rPr>
          <w:rFonts w:eastAsiaTheme="minorEastAsia"/>
        </w:rPr>
        <w:t xml:space="preserve">he </w:t>
      </w:r>
      <w:r w:rsidR="002A5AE7">
        <w:rPr>
          <w:rFonts w:eastAsiaTheme="minorEastAsia"/>
        </w:rPr>
        <w:t>department</w:t>
      </w:r>
      <w:r w:rsidR="7C91116C" w:rsidRPr="6F55A203">
        <w:rPr>
          <w:rFonts w:eastAsiaTheme="minorEastAsia"/>
        </w:rPr>
        <w:t xml:space="preserve"> will not, for example, be permitted to use STP data for any overpayment, fraud or non-compliance activities (e.g. to take compliance action against </w:t>
      </w:r>
      <w:r w:rsidR="005E1572">
        <w:rPr>
          <w:rFonts w:eastAsiaTheme="minorEastAsia"/>
        </w:rPr>
        <w:t>p</w:t>
      </w:r>
      <w:r w:rsidR="7C91116C" w:rsidRPr="6F55A203">
        <w:rPr>
          <w:rFonts w:eastAsiaTheme="minorEastAsia"/>
        </w:rPr>
        <w:t xml:space="preserve">articipants, </w:t>
      </w:r>
      <w:r w:rsidR="005E1572">
        <w:rPr>
          <w:rFonts w:eastAsiaTheme="minorEastAsia"/>
        </w:rPr>
        <w:t>e</w:t>
      </w:r>
      <w:r w:rsidR="61036D93" w:rsidRPr="6F55A203">
        <w:rPr>
          <w:rFonts w:eastAsiaTheme="minorEastAsia"/>
        </w:rPr>
        <w:t>mployer</w:t>
      </w:r>
      <w:r w:rsidR="7C91116C" w:rsidRPr="6F55A203">
        <w:rPr>
          <w:rFonts w:eastAsiaTheme="minorEastAsia"/>
        </w:rPr>
        <w:t xml:space="preserve">s or </w:t>
      </w:r>
      <w:r w:rsidR="005E1572">
        <w:rPr>
          <w:rFonts w:eastAsiaTheme="minorEastAsia"/>
        </w:rPr>
        <w:t>p</w:t>
      </w:r>
      <w:r w:rsidR="7C91116C" w:rsidRPr="6F55A203">
        <w:rPr>
          <w:rFonts w:eastAsiaTheme="minorEastAsia"/>
        </w:rPr>
        <w:t>roviders).</w:t>
      </w:r>
    </w:p>
    <w:p w14:paraId="70F0B695" w14:textId="02C9F78F" w:rsidR="41E32FAA" w:rsidRDefault="00CD31CB" w:rsidP="004B715F">
      <w:r w:rsidRPr="00BE4480">
        <w:t>D</w:t>
      </w:r>
      <w:r w:rsidR="002E7A65" w:rsidRPr="00BE4480">
        <w:t>ata will be shared as a one-off arrangement</w:t>
      </w:r>
      <w:r w:rsidR="004B715F" w:rsidRPr="00BE4480">
        <w:t xml:space="preserve"> and will involve a</w:t>
      </w:r>
      <w:r w:rsidR="50622259" w:rsidRPr="00BE4480">
        <w:t xml:space="preserve">pproximately </w:t>
      </w:r>
      <w:r w:rsidR="002629A0" w:rsidRPr="00BE4480">
        <w:t>46,000</w:t>
      </w:r>
      <w:r w:rsidR="00827E1A" w:rsidRPr="00BE4480" w:rsidDel="00827E1A">
        <w:t xml:space="preserve"> </w:t>
      </w:r>
      <w:r w:rsidR="005E1572">
        <w:t>p</w:t>
      </w:r>
      <w:r w:rsidR="50622259" w:rsidRPr="00BE4480">
        <w:t xml:space="preserve">articipants. The number of </w:t>
      </w:r>
      <w:r w:rsidR="005E1572">
        <w:t>p</w:t>
      </w:r>
      <w:r w:rsidR="50622259" w:rsidRPr="00BE4480">
        <w:t xml:space="preserve">articipants for whom this program applies may change when STP data exchange begins, for example if a statistically valid number of matches are not provided to </w:t>
      </w:r>
      <w:r w:rsidR="004177E3" w:rsidRPr="00BE4480">
        <w:t xml:space="preserve">confirm </w:t>
      </w:r>
      <w:r w:rsidR="50622259" w:rsidRPr="00BE4480">
        <w:t>each Use</w:t>
      </w:r>
      <w:r w:rsidR="50622259">
        <w:t xml:space="preserve"> Case.</w:t>
      </w:r>
    </w:p>
    <w:p w14:paraId="5307286B" w14:textId="43AA43FB" w:rsidR="00EB5D67" w:rsidRPr="00FB7F13" w:rsidRDefault="792542ED" w:rsidP="00A8450B">
      <w:r>
        <w:t xml:space="preserve">The implementation of the initial data share will require the </w:t>
      </w:r>
      <w:r w:rsidR="002A5AE7">
        <w:t>d</w:t>
      </w:r>
      <w:r>
        <w:t xml:space="preserve">epartment to handle a range of information about </w:t>
      </w:r>
      <w:r w:rsidR="005E1572">
        <w:t>p</w:t>
      </w:r>
      <w:r>
        <w:t>articipants</w:t>
      </w:r>
      <w:r w:rsidR="00CC0421">
        <w:t xml:space="preserve"> and </w:t>
      </w:r>
      <w:r w:rsidR="005E1572">
        <w:t>e</w:t>
      </w:r>
      <w:r w:rsidR="00CC0421">
        <w:t>mployer personn</w:t>
      </w:r>
      <w:r w:rsidR="00B761C4">
        <w:t>el</w:t>
      </w:r>
      <w:r>
        <w:t xml:space="preserve">, which is ‘personal information’ as defined in the </w:t>
      </w:r>
      <w:r w:rsidRPr="40FF3E02">
        <w:rPr>
          <w:i/>
          <w:iCs/>
        </w:rPr>
        <w:t>Privacy Act 1988</w:t>
      </w:r>
      <w:r>
        <w:t xml:space="preserve"> </w:t>
      </w:r>
      <w:r w:rsidRPr="40FF3E02">
        <w:rPr>
          <w:i/>
          <w:iCs/>
        </w:rPr>
        <w:t>Cth</w:t>
      </w:r>
      <w:r>
        <w:t xml:space="preserve"> (Privacy Act). It may also require the </w:t>
      </w:r>
      <w:r w:rsidR="002A5AE7">
        <w:t>d</w:t>
      </w:r>
      <w:r>
        <w:t xml:space="preserve">epartment to handle some (but minimal) personal information about individuals who operate as sole traders. </w:t>
      </w:r>
    </w:p>
    <w:p w14:paraId="7B2A2348" w14:textId="78F7479A" w:rsidR="00E50995" w:rsidRPr="00C300D1" w:rsidRDefault="677A8A54" w:rsidP="00E50995">
      <w:pPr>
        <w:pStyle w:val="Heading3"/>
      </w:pPr>
      <w:bookmarkStart w:id="23" w:name="_Toc81411540"/>
      <w:bookmarkStart w:id="24" w:name="_Toc619548900"/>
      <w:bookmarkStart w:id="25" w:name="_Toc1467530992"/>
      <w:bookmarkStart w:id="26" w:name="_Toc1217161541"/>
      <w:bookmarkStart w:id="27" w:name="_Toc184894024"/>
      <w:r>
        <w:lastRenderedPageBreak/>
        <w:t>T</w:t>
      </w:r>
      <w:r w:rsidR="692E52C7">
        <w:t>he Department</w:t>
      </w:r>
      <w:r w:rsidR="1AD4B62F">
        <w:t>’s</w:t>
      </w:r>
      <w:r w:rsidR="75B0E60E">
        <w:t xml:space="preserve"> Privacy Policy</w:t>
      </w:r>
      <w:bookmarkEnd w:id="23"/>
      <w:bookmarkEnd w:id="24"/>
      <w:bookmarkEnd w:id="25"/>
      <w:bookmarkEnd w:id="26"/>
      <w:bookmarkEnd w:id="27"/>
    </w:p>
    <w:p w14:paraId="1A987E4A" w14:textId="0C77A531" w:rsidR="00E50995" w:rsidRPr="00C300D1" w:rsidRDefault="492817F6" w:rsidP="00E50995">
      <w:r>
        <w:t xml:space="preserve">The </w:t>
      </w:r>
      <w:r w:rsidR="002A5AE7">
        <w:t>d</w:t>
      </w:r>
      <w:r w:rsidR="2DA003AC">
        <w:t>epartment</w:t>
      </w:r>
      <w:r w:rsidR="72E83B10">
        <w:t>’s</w:t>
      </w:r>
      <w:r>
        <w:t xml:space="preserve"> privacy policy has detailed information about how we collect, hold and disclose data and information about what a program user or stakeholder can do if not satisfied with how their information has been treated. If a program user or stakeholder is not satisfied with how </w:t>
      </w:r>
      <w:r w:rsidR="2DA003AC">
        <w:t xml:space="preserve">the </w:t>
      </w:r>
      <w:r w:rsidR="002A5AE7">
        <w:t>d</w:t>
      </w:r>
      <w:r w:rsidR="2DA003AC">
        <w:t>epartment</w:t>
      </w:r>
      <w:r>
        <w:t xml:space="preserve"> collected, held, used or disclosed </w:t>
      </w:r>
      <w:r w:rsidR="001D0886">
        <w:t>their</w:t>
      </w:r>
      <w:r>
        <w:t xml:space="preserve"> personal information, they can make a formal complaint.</w:t>
      </w:r>
    </w:p>
    <w:p w14:paraId="67319D8B" w14:textId="77777777" w:rsidR="00E50995" w:rsidRPr="00C300D1" w:rsidRDefault="00E50995" w:rsidP="00E50995">
      <w:pPr>
        <w:pStyle w:val="Heading4"/>
      </w:pPr>
      <w:r w:rsidRPr="00C300D1">
        <w:t>Via email:</w:t>
      </w:r>
    </w:p>
    <w:p w14:paraId="7575D454" w14:textId="77777777" w:rsidR="00E50995" w:rsidRPr="00C300D1" w:rsidRDefault="00E50995" w:rsidP="00E50995">
      <w:pPr>
        <w:rPr>
          <w:color w:val="0070C0"/>
        </w:rPr>
      </w:pPr>
      <w:hyperlink r:id="rId18" w:history="1">
        <w:r w:rsidRPr="00C300D1">
          <w:rPr>
            <w:rStyle w:val="Hyperlink"/>
            <w:rFonts w:eastAsia="Times New Roman" w:cs="Times New Roman"/>
            <w:color w:val="0070C0"/>
            <w:lang w:eastAsia="en-AU"/>
          </w:rPr>
          <w:t>privacy@dewr.gov.au</w:t>
        </w:r>
      </w:hyperlink>
    </w:p>
    <w:p w14:paraId="445F9DDD" w14:textId="77777777" w:rsidR="00E50995" w:rsidRPr="00C300D1" w:rsidRDefault="00E50995" w:rsidP="00E50995">
      <w:pPr>
        <w:pStyle w:val="Heading4"/>
      </w:pPr>
      <w:r w:rsidRPr="00C300D1">
        <w:t>Via pre-paid post:</w:t>
      </w:r>
    </w:p>
    <w:p w14:paraId="23381129" w14:textId="23E2CB8E" w:rsidR="00E50995" w:rsidRPr="00C300D1" w:rsidRDefault="00E50995" w:rsidP="00E50995">
      <w:r w:rsidRPr="00C300D1">
        <w:t xml:space="preserve">The </w:t>
      </w:r>
      <w:r w:rsidR="002A5AE7">
        <w:t>d</w:t>
      </w:r>
      <w:r w:rsidRPr="00C300D1">
        <w:t>epartment prefers that you mail your privacy complaint to the following address:</w:t>
      </w:r>
    </w:p>
    <w:p w14:paraId="38F71E9F" w14:textId="77777777" w:rsidR="00E50995" w:rsidRPr="00C300D1" w:rsidRDefault="00E50995" w:rsidP="00E50995">
      <w:pPr>
        <w:contextualSpacing/>
      </w:pPr>
      <w:r w:rsidRPr="00C300D1">
        <w:t>Privacy Officer</w:t>
      </w:r>
    </w:p>
    <w:p w14:paraId="7B5E9399" w14:textId="77777777" w:rsidR="00E50995" w:rsidRPr="00C300D1" w:rsidRDefault="00E50995" w:rsidP="00E50995">
      <w:pPr>
        <w:contextualSpacing/>
      </w:pPr>
      <w:r w:rsidRPr="00C300D1">
        <w:t xml:space="preserve">Legal and Assurance Division </w:t>
      </w:r>
    </w:p>
    <w:p w14:paraId="76514C9D" w14:textId="77777777" w:rsidR="00E50995" w:rsidRPr="00C300D1" w:rsidRDefault="00E50995" w:rsidP="00E50995">
      <w:pPr>
        <w:contextualSpacing/>
      </w:pPr>
      <w:r w:rsidRPr="00C300D1">
        <w:t xml:space="preserve">Department of Employment and Workplace Relations </w:t>
      </w:r>
    </w:p>
    <w:p w14:paraId="27F522F1" w14:textId="77777777" w:rsidR="00E50995" w:rsidRPr="00C300D1" w:rsidRDefault="00E50995" w:rsidP="00E50995">
      <w:pPr>
        <w:contextualSpacing/>
      </w:pPr>
      <w:r w:rsidRPr="00C300D1">
        <w:t>Location Code: C50MA1 - LEGAL</w:t>
      </w:r>
    </w:p>
    <w:p w14:paraId="3DBD2DB8" w14:textId="27629DFE" w:rsidR="00B269A7" w:rsidRPr="00C300D1" w:rsidRDefault="00E50995" w:rsidP="00E50995">
      <w:pPr>
        <w:contextualSpacing/>
      </w:pPr>
      <w:r w:rsidRPr="00C300D1">
        <w:t>GPO Box 98</w:t>
      </w:r>
      <w:r w:rsidR="00D55F35">
        <w:t>28</w:t>
      </w:r>
    </w:p>
    <w:p w14:paraId="69DABCDF" w14:textId="5C528696" w:rsidR="00E50995" w:rsidRPr="00C300D1" w:rsidRDefault="00E50995" w:rsidP="00E50995">
      <w:pPr>
        <w:contextualSpacing/>
      </w:pPr>
      <w:r w:rsidRPr="00C300D1">
        <w:t>Canberra ACT 2601</w:t>
      </w:r>
    </w:p>
    <w:p w14:paraId="078CA83B" w14:textId="77777777" w:rsidR="00E50995" w:rsidRPr="00C300D1" w:rsidRDefault="00E50995" w:rsidP="00E50995">
      <w:pPr>
        <w:pStyle w:val="Heading4"/>
      </w:pPr>
      <w:r w:rsidRPr="00C300D1">
        <w:t>Via telephone:</w:t>
      </w:r>
    </w:p>
    <w:p w14:paraId="3A1EA485" w14:textId="15B6312D" w:rsidR="00E50995" w:rsidRPr="00C300D1" w:rsidRDefault="00E50995" w:rsidP="00E50995">
      <w:pPr>
        <w:rPr>
          <w:lang w:eastAsia="en-AU"/>
        </w:rPr>
      </w:pPr>
      <w:r w:rsidRPr="00C300D1">
        <w:rPr>
          <w:rFonts w:ascii="Calibri" w:eastAsia="Times New Roman" w:hAnsi="Calibri" w:cs="Times New Roman"/>
          <w:iCs/>
          <w:lang w:eastAsia="en-AU"/>
        </w:rPr>
        <w:t xml:space="preserve">The </w:t>
      </w:r>
      <w:r w:rsidR="002A5AE7">
        <w:rPr>
          <w:rFonts w:ascii="Calibri" w:eastAsia="Times New Roman" w:hAnsi="Calibri" w:cs="Times New Roman"/>
          <w:iCs/>
          <w:lang w:eastAsia="en-AU"/>
        </w:rPr>
        <w:t>d</w:t>
      </w:r>
      <w:r w:rsidRPr="00C300D1">
        <w:rPr>
          <w:rFonts w:ascii="Calibri" w:eastAsia="Times New Roman" w:hAnsi="Calibri" w:cs="Times New Roman"/>
          <w:iCs/>
          <w:lang w:eastAsia="en-AU"/>
        </w:rPr>
        <w:t xml:space="preserve">epartment’s switchboard number is 1300 </w:t>
      </w:r>
      <w:r w:rsidR="00F456A1">
        <w:rPr>
          <w:rFonts w:ascii="Calibri" w:eastAsia="Times New Roman" w:hAnsi="Calibri" w:cs="Times New Roman"/>
          <w:iCs/>
          <w:lang w:eastAsia="en-AU"/>
        </w:rPr>
        <w:t>488</w:t>
      </w:r>
      <w:r w:rsidRPr="00C300D1">
        <w:rPr>
          <w:rFonts w:ascii="Calibri" w:eastAsia="Times New Roman" w:hAnsi="Calibri" w:cs="Times New Roman"/>
          <w:iCs/>
          <w:lang w:eastAsia="en-AU"/>
        </w:rPr>
        <w:t xml:space="preserve"> 0</w:t>
      </w:r>
      <w:r w:rsidR="00F456A1">
        <w:rPr>
          <w:rFonts w:ascii="Calibri" w:eastAsia="Times New Roman" w:hAnsi="Calibri" w:cs="Times New Roman"/>
          <w:iCs/>
          <w:lang w:eastAsia="en-AU"/>
        </w:rPr>
        <w:t>64</w:t>
      </w:r>
      <w:r w:rsidRPr="00C300D1">
        <w:rPr>
          <w:rFonts w:ascii="Calibri" w:eastAsia="Times New Roman" w:hAnsi="Calibri" w:cs="Times New Roman"/>
          <w:iCs/>
          <w:lang w:eastAsia="en-AU"/>
        </w:rPr>
        <w:t>.</w:t>
      </w:r>
    </w:p>
    <w:p w14:paraId="449A47ED" w14:textId="0D40184E" w:rsidR="00E50995" w:rsidRPr="00C300D1" w:rsidRDefault="00AF644C" w:rsidP="00E50995">
      <w:pPr>
        <w:spacing w:after="0"/>
        <w:rPr>
          <w:rFonts w:ascii="Calibri" w:eastAsia="Times New Roman" w:hAnsi="Calibri" w:cs="Times New Roman"/>
          <w:lang w:eastAsia="en-AU"/>
        </w:rPr>
      </w:pPr>
      <w:r w:rsidRPr="140EF177">
        <w:rPr>
          <w:rFonts w:ascii="Calibri" w:eastAsia="Times New Roman" w:hAnsi="Calibri" w:cs="Times New Roman"/>
          <w:lang w:eastAsia="en-AU"/>
        </w:rPr>
        <w:t>To</w:t>
      </w:r>
      <w:r w:rsidR="00E50995" w:rsidRPr="140EF177">
        <w:rPr>
          <w:rFonts w:ascii="Calibri" w:eastAsia="Times New Roman" w:hAnsi="Calibri" w:cs="Times New Roman"/>
          <w:lang w:eastAsia="en-AU"/>
        </w:rPr>
        <w:t xml:space="preserve"> ensure that </w:t>
      </w:r>
      <w:r w:rsidR="0039221D" w:rsidRPr="140EF177">
        <w:rPr>
          <w:rFonts w:ascii="Calibri" w:eastAsia="Times New Roman" w:hAnsi="Calibri" w:cs="Times New Roman"/>
          <w:lang w:eastAsia="en-AU"/>
        </w:rPr>
        <w:t xml:space="preserve">the </w:t>
      </w:r>
      <w:r w:rsidR="002A5AE7">
        <w:rPr>
          <w:rFonts w:ascii="Calibri" w:eastAsia="Times New Roman" w:hAnsi="Calibri" w:cs="Times New Roman"/>
          <w:lang w:eastAsia="en-AU"/>
        </w:rPr>
        <w:t>d</w:t>
      </w:r>
      <w:r w:rsidR="0039221D" w:rsidRPr="140EF177">
        <w:rPr>
          <w:rFonts w:ascii="Calibri" w:eastAsia="Times New Roman" w:hAnsi="Calibri" w:cs="Times New Roman"/>
          <w:lang w:eastAsia="en-AU"/>
        </w:rPr>
        <w:t>epartment</w:t>
      </w:r>
      <w:r w:rsidR="00E50995" w:rsidRPr="140EF177">
        <w:rPr>
          <w:rFonts w:ascii="Calibri" w:eastAsia="Times New Roman" w:hAnsi="Calibri" w:cs="Times New Roman"/>
          <w:lang w:eastAsia="en-AU"/>
        </w:rPr>
        <w:t xml:space="preserve"> fully understands the nature of your privacy complaint and the outcome you are seeking, </w:t>
      </w:r>
      <w:r w:rsidR="36A67C8A" w:rsidRPr="7671A5F6">
        <w:rPr>
          <w:rFonts w:ascii="Calibri" w:eastAsia="Times New Roman" w:hAnsi="Calibri" w:cs="Times New Roman"/>
          <w:lang w:eastAsia="en-AU"/>
        </w:rPr>
        <w:t>t</w:t>
      </w:r>
      <w:r w:rsidR="002D697B" w:rsidRPr="7671A5F6">
        <w:rPr>
          <w:rFonts w:ascii="Calibri" w:eastAsia="Times New Roman" w:hAnsi="Calibri" w:cs="Times New Roman"/>
          <w:lang w:eastAsia="en-AU"/>
        </w:rPr>
        <w:t>he</w:t>
      </w:r>
      <w:r w:rsidR="002D697B" w:rsidRPr="140EF177">
        <w:rPr>
          <w:rFonts w:ascii="Calibri" w:eastAsia="Times New Roman" w:hAnsi="Calibri" w:cs="Times New Roman"/>
          <w:lang w:eastAsia="en-AU"/>
        </w:rPr>
        <w:t xml:space="preserve"> </w:t>
      </w:r>
      <w:r w:rsidR="002A5AE7">
        <w:rPr>
          <w:rFonts w:ascii="Calibri" w:eastAsia="Times New Roman" w:hAnsi="Calibri" w:cs="Times New Roman"/>
          <w:lang w:eastAsia="en-AU"/>
        </w:rPr>
        <w:t>d</w:t>
      </w:r>
      <w:r w:rsidR="002D697B" w:rsidRPr="140EF177">
        <w:rPr>
          <w:rFonts w:ascii="Calibri" w:eastAsia="Times New Roman" w:hAnsi="Calibri" w:cs="Times New Roman"/>
          <w:lang w:eastAsia="en-AU"/>
        </w:rPr>
        <w:t>epartment</w:t>
      </w:r>
      <w:r w:rsidR="00E50995" w:rsidRPr="140EF177">
        <w:rPr>
          <w:rFonts w:ascii="Calibri" w:eastAsia="Times New Roman" w:hAnsi="Calibri" w:cs="Times New Roman"/>
          <w:lang w:eastAsia="en-AU"/>
        </w:rPr>
        <w:t xml:space="preserve"> prefers that you make your privacy complaint in writing. </w:t>
      </w:r>
    </w:p>
    <w:p w14:paraId="2926403B" w14:textId="77777777" w:rsidR="00AF644C" w:rsidRDefault="00AF644C" w:rsidP="004F7E0C">
      <w:pPr>
        <w:spacing w:after="0"/>
      </w:pPr>
    </w:p>
    <w:p w14:paraId="64A4C1CD" w14:textId="35E9A806" w:rsidR="00E50995" w:rsidRPr="00C300D1" w:rsidRDefault="00E50995" w:rsidP="004F7E0C">
      <w:pPr>
        <w:spacing w:after="0"/>
      </w:pPr>
      <w:r w:rsidRPr="00C300D1">
        <w:t xml:space="preserve">If you are unhappy with </w:t>
      </w:r>
      <w:r w:rsidR="002D697B">
        <w:t xml:space="preserve">the </w:t>
      </w:r>
      <w:r w:rsidR="002A5AE7">
        <w:t>d</w:t>
      </w:r>
      <w:r w:rsidR="002D697B">
        <w:t>epartment</w:t>
      </w:r>
      <w:r w:rsidRPr="00C300D1">
        <w:t xml:space="preserve">’s response to your privacy complaint you can lodge a complaint with the Office of the Australian Information Commissioner (OAIC). More information about the OAIC and how to lodge a complaint can be </w:t>
      </w:r>
      <w:r w:rsidRPr="00C300D1">
        <w:rPr>
          <w:rFonts w:cstheme="minorHAnsi"/>
        </w:rPr>
        <w:t xml:space="preserve">found on </w:t>
      </w:r>
      <w:hyperlink r:id="rId19" w:history="1">
        <w:r w:rsidRPr="00C300D1">
          <w:rPr>
            <w:rStyle w:val="Hyperlink"/>
            <w:rFonts w:cstheme="minorHAnsi"/>
          </w:rPr>
          <w:t>the OAIC website</w:t>
        </w:r>
      </w:hyperlink>
      <w:r w:rsidRPr="00C300D1">
        <w:rPr>
          <w:rStyle w:val="Hyperlink"/>
          <w:rFonts w:cstheme="minorHAnsi"/>
          <w:color w:val="343741"/>
        </w:rPr>
        <w:t>.</w:t>
      </w:r>
      <w:r w:rsidRPr="00C300D1">
        <w:rPr>
          <w:rStyle w:val="Hyperlink"/>
          <w:rFonts w:cstheme="minorHAnsi"/>
        </w:rPr>
        <w:t xml:space="preserve"> </w:t>
      </w:r>
      <w:r w:rsidRPr="00C300D1">
        <w:rPr>
          <w:rFonts w:cstheme="minorHAnsi"/>
        </w:rPr>
        <w:t>The OAIC generally</w:t>
      </w:r>
      <w:r w:rsidRPr="00C300D1">
        <w:t xml:space="preserve"> prefers that individuals complain to the agency in the first instance before lodging a complaint to the OAIC.</w:t>
      </w:r>
    </w:p>
    <w:p w14:paraId="2AEB5258" w14:textId="77777777" w:rsidR="004F7E0C" w:rsidRPr="00C300D1" w:rsidRDefault="004F7E0C" w:rsidP="004F7E0C">
      <w:pPr>
        <w:spacing w:after="0"/>
      </w:pPr>
    </w:p>
    <w:p w14:paraId="1FABB1B6" w14:textId="268ABF2E" w:rsidR="00E50995" w:rsidRDefault="00376812" w:rsidP="00E50995">
      <w:pPr>
        <w:rPr>
          <w:u w:val="single"/>
        </w:rPr>
      </w:pPr>
      <w:r>
        <w:t xml:space="preserve">The </w:t>
      </w:r>
      <w:r w:rsidR="002A5AE7">
        <w:t>d</w:t>
      </w:r>
      <w:r>
        <w:t>epartment’s</w:t>
      </w:r>
      <w:r w:rsidR="00E50995" w:rsidRPr="00C300D1">
        <w:t xml:space="preserve"> Privacy Policy can be found at </w:t>
      </w:r>
      <w:hyperlink r:id="rId20" w:history="1">
        <w:r w:rsidR="00DA3E8D" w:rsidRPr="002E6C84">
          <w:rPr>
            <w:rStyle w:val="Hyperlink"/>
          </w:rPr>
          <w:t>www.dewr.gov.au/about-department/resources/dewr-privacy-policy</w:t>
        </w:r>
      </w:hyperlink>
      <w:r w:rsidR="00E50995" w:rsidRPr="00C300D1">
        <w:rPr>
          <w:u w:val="single"/>
        </w:rPr>
        <w:t>.</w:t>
      </w:r>
    </w:p>
    <w:p w14:paraId="7C75A4DA" w14:textId="568FCD22" w:rsidR="008C6DAC" w:rsidRPr="00625CA0" w:rsidRDefault="2070654C" w:rsidP="00FB03AC">
      <w:pPr>
        <w:pStyle w:val="Heading1"/>
      </w:pPr>
      <w:bookmarkStart w:id="28" w:name="_Toc81411542"/>
      <w:bookmarkStart w:id="29" w:name="_Toc230115514"/>
      <w:bookmarkStart w:id="30" w:name="_Toc925388466"/>
      <w:bookmarkStart w:id="31" w:name="_Toc807863988"/>
      <w:bookmarkStart w:id="32" w:name="_Toc184894025"/>
      <w:r>
        <w:t>Description of the STP Data-matching Program</w:t>
      </w:r>
      <w:bookmarkEnd w:id="28"/>
      <w:bookmarkEnd w:id="29"/>
      <w:bookmarkEnd w:id="30"/>
      <w:bookmarkEnd w:id="31"/>
      <w:bookmarkEnd w:id="32"/>
      <w:r>
        <w:t xml:space="preserve"> </w:t>
      </w:r>
    </w:p>
    <w:p w14:paraId="48424A1D" w14:textId="77777777" w:rsidR="008C6DAC" w:rsidRPr="00D67942" w:rsidRDefault="2070654C" w:rsidP="008C6DAC">
      <w:pPr>
        <w:pStyle w:val="Heading3"/>
      </w:pPr>
      <w:bookmarkStart w:id="33" w:name="_Toc80984738"/>
      <w:bookmarkStart w:id="34" w:name="_Toc81411543"/>
      <w:bookmarkStart w:id="35" w:name="_Toc893466795"/>
      <w:bookmarkStart w:id="36" w:name="_Toc1460551638"/>
      <w:bookmarkStart w:id="37" w:name="_Toc1019278636"/>
      <w:bookmarkStart w:id="38" w:name="_Toc184894026"/>
      <w:r>
        <w:t>Summary of the Program</w:t>
      </w:r>
      <w:bookmarkEnd w:id="33"/>
      <w:bookmarkEnd w:id="34"/>
      <w:bookmarkEnd w:id="35"/>
      <w:bookmarkEnd w:id="36"/>
      <w:bookmarkEnd w:id="37"/>
      <w:bookmarkEnd w:id="38"/>
    </w:p>
    <w:p w14:paraId="32220B62" w14:textId="625E8A1F" w:rsidR="008C6DAC" w:rsidRPr="00D67942" w:rsidRDefault="6CCBB659">
      <w:r>
        <w:t xml:space="preserve">Using the </w:t>
      </w:r>
      <w:r w:rsidR="63CB6A26">
        <w:t>D</w:t>
      </w:r>
      <w:r>
        <w:t>ata</w:t>
      </w:r>
      <w:r w:rsidR="7DD3D255">
        <w:t>-</w:t>
      </w:r>
      <w:r>
        <w:t xml:space="preserve">matching </w:t>
      </w:r>
      <w:r w:rsidR="017E3166">
        <w:t>P</w:t>
      </w:r>
      <w:r>
        <w:t>rogram</w:t>
      </w:r>
      <w:r w:rsidR="19F414E1">
        <w:t>,</w:t>
      </w:r>
      <w:r>
        <w:t xml:space="preserve"> </w:t>
      </w:r>
      <w:r w:rsidR="445C2D74">
        <w:t xml:space="preserve">the </w:t>
      </w:r>
      <w:r w:rsidR="002A5AE7">
        <w:t>d</w:t>
      </w:r>
      <w:r w:rsidR="445C2D74">
        <w:t>epartment</w:t>
      </w:r>
      <w:r>
        <w:t xml:space="preserve"> will source </w:t>
      </w:r>
      <w:r w:rsidR="7F57E47F">
        <w:t>STP</w:t>
      </w:r>
      <w:r>
        <w:t xml:space="preserve"> data from the ATO for individuals who </w:t>
      </w:r>
      <w:r w:rsidR="254510C6">
        <w:t xml:space="preserve">were </w:t>
      </w:r>
      <w:r>
        <w:t xml:space="preserve">a </w:t>
      </w:r>
      <w:r w:rsidR="3138094F">
        <w:t>p</w:t>
      </w:r>
      <w:r>
        <w:t>articipant</w:t>
      </w:r>
      <w:r w:rsidR="0B5D08AD">
        <w:t xml:space="preserve"> </w:t>
      </w:r>
      <w:r w:rsidR="5FC93E92">
        <w:t>at the relevant</w:t>
      </w:r>
      <w:r w:rsidR="0B5D08AD">
        <w:t xml:space="preserve"> time</w:t>
      </w:r>
      <w:r w:rsidR="5FC93E92">
        <w:t>-</w:t>
      </w:r>
      <w:r w:rsidR="0B5D08AD">
        <w:t>period</w:t>
      </w:r>
      <w:r>
        <w:t>.</w:t>
      </w:r>
      <w:r w:rsidR="608CBD17">
        <w:t xml:space="preserve"> </w:t>
      </w:r>
      <w:r w:rsidR="445C2D74">
        <w:t xml:space="preserve">The </w:t>
      </w:r>
      <w:r w:rsidR="002A5AE7">
        <w:t>d</w:t>
      </w:r>
      <w:r w:rsidR="445C2D74">
        <w:t>epartment</w:t>
      </w:r>
      <w:r>
        <w:t xml:space="preserve"> will provide the ATO with information relating to a population of </w:t>
      </w:r>
      <w:r w:rsidR="002A5AE7">
        <w:t>p</w:t>
      </w:r>
      <w:r>
        <w:t xml:space="preserve">articipants and </w:t>
      </w:r>
      <w:r w:rsidR="002A5AE7">
        <w:t>e</w:t>
      </w:r>
      <w:r w:rsidR="17CB8703">
        <w:t>mployer</w:t>
      </w:r>
      <w:r>
        <w:t xml:space="preserve">s from </w:t>
      </w:r>
      <w:r w:rsidR="445C2D74">
        <w:t xml:space="preserve">the </w:t>
      </w:r>
      <w:r w:rsidR="002A5AE7">
        <w:t>d</w:t>
      </w:r>
      <w:r w:rsidR="445C2D74">
        <w:t>epartment</w:t>
      </w:r>
      <w:r>
        <w:t xml:space="preserve">’s IT systems. The ATO will match the information against their data holdings to </w:t>
      </w:r>
      <w:r w:rsidR="4CC030E2">
        <w:t xml:space="preserve">identify </w:t>
      </w:r>
      <w:r w:rsidR="33EEBE0D">
        <w:t>relevant STP data</w:t>
      </w:r>
      <w:r w:rsidR="48DDBE14">
        <w:t xml:space="preserve">. </w:t>
      </w:r>
      <w:r>
        <w:t xml:space="preserve"> </w:t>
      </w:r>
    </w:p>
    <w:p w14:paraId="02A61F6E" w14:textId="676B5F39" w:rsidR="008C6DAC" w:rsidRPr="00D67942" w:rsidRDefault="2070654C" w:rsidP="008C6DAC">
      <w:r>
        <w:t xml:space="preserve">As a first step, the </w:t>
      </w:r>
      <w:r w:rsidR="3E369F3D">
        <w:t>D</w:t>
      </w:r>
      <w:r>
        <w:t>ata</w:t>
      </w:r>
      <w:r w:rsidR="414479CA">
        <w:t>-</w:t>
      </w:r>
      <w:r>
        <w:t xml:space="preserve">matching </w:t>
      </w:r>
      <w:r w:rsidR="1AE23E2B">
        <w:t>P</w:t>
      </w:r>
      <w:r>
        <w:t xml:space="preserve">rogram will identify those individuals </w:t>
      </w:r>
      <w:r w:rsidR="3ACB88A0">
        <w:t>who have</w:t>
      </w:r>
      <w:r>
        <w:t xml:space="preserve"> a relationship with both </w:t>
      </w:r>
      <w:r w:rsidR="6A191685">
        <w:t xml:space="preserve">the </w:t>
      </w:r>
      <w:r w:rsidR="002A5AE7">
        <w:t>d</w:t>
      </w:r>
      <w:r w:rsidR="6A191685">
        <w:t>epartment</w:t>
      </w:r>
      <w:r>
        <w:t xml:space="preserve"> and the ATO (referred to as “mutual clients”). This is done by </w:t>
      </w:r>
      <w:r w:rsidR="6A191685">
        <w:t xml:space="preserve">the </w:t>
      </w:r>
      <w:r w:rsidR="002A5AE7">
        <w:lastRenderedPageBreak/>
        <w:t>d</w:t>
      </w:r>
      <w:r w:rsidR="6A191685">
        <w:t>epartment</w:t>
      </w:r>
      <w:r>
        <w:t xml:space="preserve"> providing information about </w:t>
      </w:r>
      <w:r w:rsidR="00471DAC">
        <w:t>p</w:t>
      </w:r>
      <w:r>
        <w:t>articipants</w:t>
      </w:r>
      <w:r w:rsidR="7341565B">
        <w:t xml:space="preserve"> and some employers</w:t>
      </w:r>
      <w:r>
        <w:t xml:space="preserve"> to the ATO, and the ATO matching that information against ATO records to locate a </w:t>
      </w:r>
      <w:r w:rsidR="7341565B">
        <w:t xml:space="preserve">mutual client </w:t>
      </w:r>
      <w:r>
        <w:t xml:space="preserve">match. </w:t>
      </w:r>
    </w:p>
    <w:p w14:paraId="2FDE1C53" w14:textId="7C5D076B" w:rsidR="007D53CA" w:rsidRDefault="6253733C" w:rsidP="002271FC">
      <w:r>
        <w:t xml:space="preserve">For those </w:t>
      </w:r>
      <w:r w:rsidR="00471DAC">
        <w:t>p</w:t>
      </w:r>
      <w:r>
        <w:t xml:space="preserve">articipants </w:t>
      </w:r>
      <w:r w:rsidR="74F52EC3">
        <w:t>who the</w:t>
      </w:r>
      <w:r w:rsidR="45A9EF49">
        <w:t xml:space="preserve"> ATO determine</w:t>
      </w:r>
      <w:r w:rsidR="2B2BE531">
        <w:t>s</w:t>
      </w:r>
      <w:r w:rsidR="45A9EF49">
        <w:t xml:space="preserve"> a match with </w:t>
      </w:r>
      <w:r>
        <w:t xml:space="preserve">high confidence, </w:t>
      </w:r>
      <w:r w:rsidR="3E66E4CF">
        <w:t xml:space="preserve">the </w:t>
      </w:r>
      <w:r w:rsidR="002A5AE7">
        <w:t>d</w:t>
      </w:r>
      <w:r w:rsidR="3E66E4CF">
        <w:t>epartment</w:t>
      </w:r>
      <w:r>
        <w:t xml:space="preserve"> will provide the</w:t>
      </w:r>
      <w:r w:rsidR="00B079D2">
        <w:t xml:space="preserve"> ATO</w:t>
      </w:r>
      <w:r w:rsidR="007F0C06">
        <w:t xml:space="preserve"> with</w:t>
      </w:r>
      <w:r w:rsidR="00B079D2">
        <w:t xml:space="preserve"> </w:t>
      </w:r>
      <w:r w:rsidR="002212B1">
        <w:t>the data</w:t>
      </w:r>
      <w:r w:rsidR="007F0C06">
        <w:t xml:space="preserve"> duration </w:t>
      </w:r>
      <w:r w:rsidR="00B079D2">
        <w:t>required</w:t>
      </w:r>
      <w:r w:rsidR="00D94118">
        <w:t xml:space="preserve"> </w:t>
      </w:r>
      <w:r w:rsidR="13FBC2FA">
        <w:t>for the Use Case</w:t>
      </w:r>
      <w:r w:rsidR="32E27A5E">
        <w:t>.</w:t>
      </w:r>
      <w:r w:rsidR="007D53CA">
        <w:t xml:space="preserve"> </w:t>
      </w:r>
      <w:r>
        <w:t>The ATO</w:t>
      </w:r>
      <w:r w:rsidR="42FC3C74">
        <w:t xml:space="preserve"> will</w:t>
      </w:r>
      <w:r>
        <w:t xml:space="preserve"> then provide </w:t>
      </w:r>
      <w:r w:rsidR="719C0E50">
        <w:t xml:space="preserve">the </w:t>
      </w:r>
      <w:r w:rsidR="002A5AE7">
        <w:t>d</w:t>
      </w:r>
      <w:r w:rsidR="719C0E50">
        <w:t>epartment</w:t>
      </w:r>
      <w:r>
        <w:t xml:space="preserve"> with STP data it holds for those mutual clients</w:t>
      </w:r>
      <w:r w:rsidR="007F0C06">
        <w:t>.</w:t>
      </w:r>
      <w:r>
        <w:t xml:space="preserve"> </w:t>
      </w:r>
      <w:bookmarkStart w:id="39" w:name="_Toc80984739"/>
      <w:bookmarkStart w:id="40" w:name="_Toc81411544"/>
    </w:p>
    <w:p w14:paraId="25DAF316" w14:textId="0CC9AC27" w:rsidR="008C6DAC" w:rsidRPr="00D51103" w:rsidRDefault="2070654C" w:rsidP="007D53CA">
      <w:pPr>
        <w:pStyle w:val="Heading3"/>
        <w:ind w:left="357" w:hanging="357"/>
      </w:pPr>
      <w:bookmarkStart w:id="41" w:name="_Toc160666583"/>
      <w:bookmarkStart w:id="42" w:name="_Toc1230024013"/>
      <w:bookmarkStart w:id="43" w:name="_Toc701824777"/>
      <w:bookmarkStart w:id="44" w:name="_Toc184894027"/>
      <w:r>
        <w:t>Objectives</w:t>
      </w:r>
      <w:bookmarkEnd w:id="39"/>
      <w:bookmarkEnd w:id="40"/>
      <w:bookmarkEnd w:id="41"/>
      <w:bookmarkEnd w:id="42"/>
      <w:bookmarkEnd w:id="43"/>
      <w:bookmarkEnd w:id="44"/>
    </w:p>
    <w:p w14:paraId="0A53B333" w14:textId="74B520B8" w:rsidR="008C6DAC" w:rsidRDefault="2070654C" w:rsidP="2FB4E1F6">
      <w:pPr>
        <w:rPr>
          <w:i/>
          <w:iCs/>
        </w:rPr>
      </w:pPr>
      <w:r>
        <w:t xml:space="preserve">The objective of this </w:t>
      </w:r>
      <w:r w:rsidR="40FECCD2">
        <w:t>D</w:t>
      </w:r>
      <w:r>
        <w:t>ata</w:t>
      </w:r>
      <w:r w:rsidR="76C5D666">
        <w:t>-</w:t>
      </w:r>
      <w:r>
        <w:t xml:space="preserve">matching </w:t>
      </w:r>
      <w:r w:rsidR="0926239E">
        <w:t>P</w:t>
      </w:r>
      <w:r>
        <w:t xml:space="preserve">rogram </w:t>
      </w:r>
      <w:r w:rsidR="52AC66A9">
        <w:t xml:space="preserve">is to </w:t>
      </w:r>
      <w:r w:rsidR="04E7DB14">
        <w:t xml:space="preserve">confirm STP data can be successfully used to administer each of the Use Cases. This data will include information about </w:t>
      </w:r>
      <w:r w:rsidR="005E1572">
        <w:t>e</w:t>
      </w:r>
      <w:r w:rsidR="6F691B6C">
        <w:t>mployers</w:t>
      </w:r>
      <w:r w:rsidR="04E7DB14">
        <w:t xml:space="preserve"> currently employing </w:t>
      </w:r>
      <w:r w:rsidR="00471DAC">
        <w:t>p</w:t>
      </w:r>
      <w:r w:rsidR="04E7DB14">
        <w:t xml:space="preserve">articipants, as well as information about </w:t>
      </w:r>
      <w:r w:rsidR="00471DAC">
        <w:t>p</w:t>
      </w:r>
      <w:r w:rsidR="04E7DB14">
        <w:t>articipants who were previously employed by a</w:t>
      </w:r>
      <w:r w:rsidR="2226B2DB">
        <w:t xml:space="preserve">n </w:t>
      </w:r>
      <w:r w:rsidR="005E1572">
        <w:t>e</w:t>
      </w:r>
      <w:r w:rsidR="2226B2DB">
        <w:t>mployer</w:t>
      </w:r>
      <w:r w:rsidR="04E7DB14">
        <w:t>.</w:t>
      </w:r>
    </w:p>
    <w:p w14:paraId="3674F27A" w14:textId="1E701E4A" w:rsidR="008C6DAC" w:rsidRDefault="2070654C" w:rsidP="40FF3E02">
      <w:pPr>
        <w:pStyle w:val="Heading3"/>
        <w:ind w:left="357" w:hanging="357"/>
      </w:pPr>
      <w:bookmarkStart w:id="45" w:name="_Toc81411545"/>
      <w:bookmarkStart w:id="46" w:name="_Toc741962513"/>
      <w:bookmarkStart w:id="47" w:name="_Toc1782424741"/>
      <w:bookmarkStart w:id="48" w:name="_Toc56880192"/>
      <w:bookmarkStart w:id="49" w:name="_Toc184894028"/>
      <w:r>
        <w:t>Outcomes</w:t>
      </w:r>
      <w:bookmarkEnd w:id="45"/>
      <w:bookmarkEnd w:id="46"/>
      <w:bookmarkEnd w:id="47"/>
      <w:bookmarkEnd w:id="48"/>
      <w:bookmarkEnd w:id="49"/>
    </w:p>
    <w:p w14:paraId="3F86FC63" w14:textId="3D579147" w:rsidR="008C6DAC" w:rsidRPr="00E04A04" w:rsidRDefault="2070654C" w:rsidP="008C6DAC">
      <w:r>
        <w:t xml:space="preserve">In achieving the objectives of the </w:t>
      </w:r>
      <w:r w:rsidR="090509C4">
        <w:t>D</w:t>
      </w:r>
      <w:r>
        <w:t>ata-matching</w:t>
      </w:r>
      <w:r w:rsidR="253D4254">
        <w:t xml:space="preserve"> P</w:t>
      </w:r>
      <w:r>
        <w:t xml:space="preserve">rogram, </w:t>
      </w:r>
      <w:r w:rsidR="7A6A9064">
        <w:t xml:space="preserve">the </w:t>
      </w:r>
      <w:r w:rsidR="002A5AE7">
        <w:t>d</w:t>
      </w:r>
      <w:r w:rsidR="7A6A9064">
        <w:t>epartment</w:t>
      </w:r>
      <w:r>
        <w:t xml:space="preserve"> will achieve the following outcomes:</w:t>
      </w:r>
    </w:p>
    <w:p w14:paraId="21623CCC" w14:textId="0C1105F1" w:rsidR="7D50939F" w:rsidRDefault="7D50939F" w:rsidP="40FF3E02">
      <w:pPr>
        <w:pStyle w:val="ListParagraph"/>
        <w:numPr>
          <w:ilvl w:val="0"/>
          <w:numId w:val="31"/>
        </w:numPr>
      </w:pPr>
      <w:r>
        <w:t xml:space="preserve">evidence that STP data can be used to create efficiencies for the </w:t>
      </w:r>
      <w:r w:rsidR="002A5AE7">
        <w:t>d</w:t>
      </w:r>
      <w:r>
        <w:t xml:space="preserve">epartment and its contracted </w:t>
      </w:r>
      <w:r w:rsidR="005E1572">
        <w:t>P</w:t>
      </w:r>
      <w:r>
        <w:t>roviders in administering employment services</w:t>
      </w:r>
    </w:p>
    <w:p w14:paraId="0EAFD475" w14:textId="78E0CE01" w:rsidR="7D50939F" w:rsidRDefault="17B147E7" w:rsidP="40FF3E02">
      <w:pPr>
        <w:pStyle w:val="ListParagraph"/>
        <w:numPr>
          <w:ilvl w:val="0"/>
          <w:numId w:val="31"/>
        </w:numPr>
      </w:pPr>
      <w:r>
        <w:t xml:space="preserve">reduce </w:t>
      </w:r>
      <w:r w:rsidR="005E1572">
        <w:t>e</w:t>
      </w:r>
      <w:r>
        <w:t xml:space="preserve">mployer and </w:t>
      </w:r>
      <w:r w:rsidR="005E1572">
        <w:t>p</w:t>
      </w:r>
      <w:r>
        <w:t xml:space="preserve">articipant burden by minimising the contact that </w:t>
      </w:r>
      <w:r w:rsidR="002A5AE7">
        <w:t>e</w:t>
      </w:r>
      <w:r>
        <w:t xml:space="preserve">mployers and </w:t>
      </w:r>
      <w:r w:rsidR="002A5AE7">
        <w:t>p</w:t>
      </w:r>
      <w:r>
        <w:t xml:space="preserve">articipants must have with the </w:t>
      </w:r>
      <w:r w:rsidR="002A5AE7">
        <w:t>d</w:t>
      </w:r>
      <w:r>
        <w:t xml:space="preserve">epartment to provide </w:t>
      </w:r>
      <w:r w:rsidR="00165DC3">
        <w:t>employment information</w:t>
      </w:r>
      <w:r>
        <w:t>.</w:t>
      </w:r>
    </w:p>
    <w:p w14:paraId="137ECC1A" w14:textId="3521EA2E" w:rsidR="008C6DAC" w:rsidRPr="00E04A04" w:rsidRDefault="6253733C" w:rsidP="007552D1">
      <w:pPr>
        <w:pStyle w:val="ListParagraph"/>
        <w:numPr>
          <w:ilvl w:val="0"/>
          <w:numId w:val="31"/>
        </w:numPr>
      </w:pPr>
      <w:r>
        <w:t>making digital services that are simple, efficient, and better connected, in alignment with Government priorities.</w:t>
      </w:r>
    </w:p>
    <w:p w14:paraId="25D5D437" w14:textId="0DF23CD6" w:rsidR="004741A8" w:rsidRPr="00BF7AB8" w:rsidRDefault="18C0668C" w:rsidP="004741A8">
      <w:pPr>
        <w:pStyle w:val="Heading3"/>
      </w:pPr>
      <w:bookmarkStart w:id="50" w:name="_Toc758017755"/>
      <w:bookmarkStart w:id="51" w:name="_Toc35222977"/>
      <w:bookmarkStart w:id="52" w:name="_Toc1961092557"/>
      <w:bookmarkStart w:id="53" w:name="_Toc184894029"/>
      <w:bookmarkStart w:id="54" w:name="_Toc81411546"/>
      <w:r>
        <w:t>Requirement for a Data</w:t>
      </w:r>
      <w:r w:rsidR="196BF1BC">
        <w:t>-m</w:t>
      </w:r>
      <w:r>
        <w:t>atching Program</w:t>
      </w:r>
      <w:bookmarkEnd w:id="50"/>
      <w:bookmarkEnd w:id="51"/>
      <w:bookmarkEnd w:id="52"/>
      <w:bookmarkEnd w:id="53"/>
    </w:p>
    <w:p w14:paraId="173B1946" w14:textId="15756D93" w:rsidR="004741A8" w:rsidRDefault="18C0668C" w:rsidP="004741A8">
      <w:pPr>
        <w:rPr>
          <w:rFonts w:ascii="Calibri" w:eastAsia="Calibri" w:hAnsi="Calibri" w:cs="Calibri"/>
        </w:rPr>
      </w:pPr>
      <w:r w:rsidRPr="2FB4E1F6">
        <w:rPr>
          <w:rFonts w:ascii="Calibri" w:eastAsia="Calibri" w:hAnsi="Calibri" w:cs="Calibri"/>
          <w:color w:val="000000" w:themeColor="text1"/>
        </w:rPr>
        <w:t>The Office of the Australian Information Commissioner’s</w:t>
      </w:r>
      <w:r w:rsidR="056F6F0E" w:rsidRPr="2FB4E1F6">
        <w:rPr>
          <w:rFonts w:ascii="Calibri" w:eastAsia="Calibri" w:hAnsi="Calibri" w:cs="Calibri"/>
          <w:color w:val="000000" w:themeColor="text1"/>
        </w:rPr>
        <w:t xml:space="preserve"> Guidelines on data matching in Australian Government administration (Guidelines)</w:t>
      </w:r>
      <w:r w:rsidR="0D0CC95C" w:rsidRPr="2FB4E1F6">
        <w:rPr>
          <w:rFonts w:ascii="Calibri" w:eastAsia="Calibri" w:hAnsi="Calibri" w:cs="Calibri"/>
          <w:color w:val="000000" w:themeColor="text1"/>
        </w:rPr>
        <w:t xml:space="preserve"> </w:t>
      </w:r>
      <w:r w:rsidRPr="2FB4E1F6">
        <w:rPr>
          <w:rFonts w:ascii="Calibri" w:eastAsia="Calibri" w:hAnsi="Calibri" w:cs="Calibri"/>
          <w:color w:val="000000" w:themeColor="text1"/>
        </w:rPr>
        <w:t xml:space="preserve">specifies that a </w:t>
      </w:r>
      <w:r w:rsidR="3135B324" w:rsidRPr="2FB4E1F6">
        <w:rPr>
          <w:rFonts w:ascii="Calibri" w:eastAsia="Calibri" w:hAnsi="Calibri" w:cs="Calibri"/>
          <w:color w:val="000000" w:themeColor="text1"/>
        </w:rPr>
        <w:t>program protocol</w:t>
      </w:r>
      <w:r w:rsidRPr="2FB4E1F6">
        <w:rPr>
          <w:rFonts w:ascii="Calibri" w:eastAsia="Calibri" w:hAnsi="Calibri" w:cs="Calibri"/>
          <w:color w:val="000000" w:themeColor="text1"/>
        </w:rPr>
        <w:t xml:space="preserve"> should be prepared by agencies conducting </w:t>
      </w:r>
      <w:r w:rsidR="6661EAD3" w:rsidRPr="2FB4E1F6">
        <w:rPr>
          <w:rFonts w:ascii="Calibri" w:eastAsia="Calibri" w:hAnsi="Calibri" w:cs="Calibri"/>
          <w:color w:val="000000" w:themeColor="text1"/>
        </w:rPr>
        <w:t>D</w:t>
      </w:r>
      <w:r w:rsidRPr="2FB4E1F6">
        <w:rPr>
          <w:rFonts w:ascii="Calibri" w:eastAsia="Calibri" w:hAnsi="Calibri" w:cs="Calibri"/>
          <w:color w:val="000000" w:themeColor="text1"/>
        </w:rPr>
        <w:t xml:space="preserve">ata-matching </w:t>
      </w:r>
      <w:r w:rsidR="034577F2" w:rsidRPr="2FB4E1F6">
        <w:rPr>
          <w:rFonts w:ascii="Calibri" w:eastAsia="Calibri" w:hAnsi="Calibri" w:cs="Calibri"/>
          <w:color w:val="000000" w:themeColor="text1"/>
        </w:rPr>
        <w:t>P</w:t>
      </w:r>
      <w:r w:rsidRPr="2FB4E1F6">
        <w:rPr>
          <w:rFonts w:ascii="Calibri" w:eastAsia="Calibri" w:hAnsi="Calibri" w:cs="Calibri"/>
          <w:color w:val="000000" w:themeColor="text1"/>
        </w:rPr>
        <w:t xml:space="preserve">rograms. These guidelines are voluntary but represent the Australian Information Commissioner and Privacy Commissioner’s view of best practice. The </w:t>
      </w:r>
      <w:r w:rsidR="002A5AE7">
        <w:rPr>
          <w:rFonts w:ascii="Calibri" w:eastAsia="Calibri" w:hAnsi="Calibri" w:cs="Calibri"/>
          <w:color w:val="000000" w:themeColor="text1"/>
        </w:rPr>
        <w:t>d</w:t>
      </w:r>
      <w:r w:rsidRPr="2FB4E1F6">
        <w:rPr>
          <w:rFonts w:ascii="Calibri" w:eastAsia="Calibri" w:hAnsi="Calibri" w:cs="Calibri"/>
          <w:color w:val="000000" w:themeColor="text1"/>
        </w:rPr>
        <w:t>epartment complies with these guidelines.</w:t>
      </w:r>
    </w:p>
    <w:p w14:paraId="46F37080" w14:textId="78A58949" w:rsidR="004E0B9D" w:rsidRDefault="7070AE93" w:rsidP="004741A8">
      <w:pPr>
        <w:rPr>
          <w:rFonts w:ascii="Calibri" w:eastAsia="Calibri" w:hAnsi="Calibri" w:cs="Calibri"/>
          <w:color w:val="000000" w:themeColor="text1"/>
        </w:rPr>
      </w:pPr>
      <w:r w:rsidRPr="2FB4E1F6">
        <w:rPr>
          <w:rFonts w:ascii="Calibri" w:eastAsia="Calibri" w:hAnsi="Calibri" w:cs="Calibri"/>
          <w:color w:val="000000" w:themeColor="text1"/>
        </w:rPr>
        <w:t>The</w:t>
      </w:r>
      <w:r w:rsidR="18C0668C" w:rsidRPr="2FB4E1F6">
        <w:rPr>
          <w:rFonts w:ascii="Calibri" w:eastAsia="Calibri" w:hAnsi="Calibri" w:cs="Calibri"/>
          <w:color w:val="000000" w:themeColor="text1"/>
        </w:rPr>
        <w:t xml:space="preserve"> </w:t>
      </w:r>
      <w:r w:rsidR="38B68CE3" w:rsidRPr="2FB4E1F6">
        <w:rPr>
          <w:rFonts w:ascii="Calibri" w:eastAsia="Calibri" w:hAnsi="Calibri" w:cs="Calibri"/>
          <w:color w:val="000000" w:themeColor="text1"/>
        </w:rPr>
        <w:t>G</w:t>
      </w:r>
      <w:r w:rsidR="18C0668C" w:rsidRPr="2FB4E1F6">
        <w:rPr>
          <w:rFonts w:ascii="Calibri" w:eastAsia="Calibri" w:hAnsi="Calibri" w:cs="Calibri"/>
          <w:color w:val="000000" w:themeColor="text1"/>
        </w:rPr>
        <w:t xml:space="preserve">uidelines are aimed at assisting Australian Government agencies with the use of </w:t>
      </w:r>
      <w:r w:rsidR="15F925F9" w:rsidRPr="2FB4E1F6">
        <w:rPr>
          <w:rFonts w:ascii="Calibri" w:eastAsia="Calibri" w:hAnsi="Calibri" w:cs="Calibri"/>
          <w:color w:val="000000" w:themeColor="text1"/>
        </w:rPr>
        <w:t xml:space="preserve">data </w:t>
      </w:r>
      <w:r w:rsidR="18C0668C" w:rsidRPr="2FB4E1F6">
        <w:rPr>
          <w:rFonts w:ascii="Calibri" w:eastAsia="Calibri" w:hAnsi="Calibri" w:cs="Calibri"/>
          <w:color w:val="000000" w:themeColor="text1"/>
        </w:rPr>
        <w:t xml:space="preserve">matching as an administrative tool. The Guidelines outline how </w:t>
      </w:r>
      <w:r w:rsidR="49CB96E7" w:rsidRPr="2FB4E1F6">
        <w:rPr>
          <w:rFonts w:ascii="Calibri" w:eastAsia="Calibri" w:hAnsi="Calibri" w:cs="Calibri"/>
          <w:color w:val="000000" w:themeColor="text1"/>
        </w:rPr>
        <w:t>d</w:t>
      </w:r>
      <w:r w:rsidR="18C0668C" w:rsidRPr="2FB4E1F6">
        <w:rPr>
          <w:rFonts w:ascii="Calibri" w:eastAsia="Calibri" w:hAnsi="Calibri" w:cs="Calibri"/>
          <w:color w:val="000000" w:themeColor="text1"/>
        </w:rPr>
        <w:t>ata</w:t>
      </w:r>
      <w:r w:rsidR="0ADA7227" w:rsidRPr="2FB4E1F6">
        <w:rPr>
          <w:rFonts w:ascii="Calibri" w:eastAsia="Calibri" w:hAnsi="Calibri" w:cs="Calibri"/>
          <w:color w:val="000000" w:themeColor="text1"/>
        </w:rPr>
        <w:t xml:space="preserve"> </w:t>
      </w:r>
      <w:r w:rsidR="18C0668C" w:rsidRPr="2FB4E1F6">
        <w:rPr>
          <w:rFonts w:ascii="Calibri" w:eastAsia="Calibri" w:hAnsi="Calibri" w:cs="Calibri"/>
          <w:color w:val="000000" w:themeColor="text1"/>
        </w:rPr>
        <w:t xml:space="preserve">matching should be done to comply with the Australian Privacy Principles (APP) and the </w:t>
      </w:r>
      <w:r w:rsidR="18C0668C" w:rsidRPr="2FB4E1F6">
        <w:rPr>
          <w:rFonts w:ascii="Calibri" w:eastAsia="Calibri" w:hAnsi="Calibri" w:cs="Calibri"/>
          <w:i/>
          <w:iCs/>
          <w:color w:val="000000" w:themeColor="text1"/>
        </w:rPr>
        <w:t xml:space="preserve">Privacy Act 1988 Cth </w:t>
      </w:r>
      <w:r w:rsidR="18C0668C" w:rsidRPr="2FB4E1F6">
        <w:rPr>
          <w:rFonts w:ascii="Calibri" w:eastAsia="Calibri" w:hAnsi="Calibri" w:cs="Calibri"/>
          <w:color w:val="000000" w:themeColor="text1"/>
        </w:rPr>
        <w:t xml:space="preserve">(Privacy Act), in a manner that is consistent with good privacy practice. </w:t>
      </w:r>
    </w:p>
    <w:p w14:paraId="06D4A931" w14:textId="666C4D61" w:rsidR="008C6DAC" w:rsidRDefault="004741A8" w:rsidP="00571309">
      <w:r>
        <w:t>The Workforce Australia and Single Touch Payroll Data-</w:t>
      </w:r>
      <w:r w:rsidR="0A580DDF">
        <w:t>m</w:t>
      </w:r>
      <w:r>
        <w:t>atching Program has been developed in accordance with the Guidelines</w:t>
      </w:r>
      <w:bookmarkEnd w:id="54"/>
      <w:r w:rsidR="008814C8">
        <w:t>.</w:t>
      </w:r>
    </w:p>
    <w:p w14:paraId="276B838A" w14:textId="73450DF1" w:rsidR="008C6DAC" w:rsidRDefault="6CCBB659" w:rsidP="008C6DAC">
      <w:r>
        <w:t xml:space="preserve">The ATO is the sole source agency that supplies data to </w:t>
      </w:r>
      <w:r w:rsidR="21311028">
        <w:t xml:space="preserve">the </w:t>
      </w:r>
      <w:r w:rsidR="002A5AE7">
        <w:t>d</w:t>
      </w:r>
      <w:r w:rsidR="21311028">
        <w:t>epartment</w:t>
      </w:r>
      <w:r>
        <w:t xml:space="preserve"> for the purposes of this </w:t>
      </w:r>
      <w:r w:rsidR="181BACF5">
        <w:t>D</w:t>
      </w:r>
      <w:r>
        <w:t>ata</w:t>
      </w:r>
      <w:r w:rsidR="2C408A05">
        <w:t>-</w:t>
      </w:r>
      <w:r>
        <w:t xml:space="preserve">matching </w:t>
      </w:r>
      <w:r w:rsidR="3AC84690">
        <w:t>P</w:t>
      </w:r>
      <w:r>
        <w:t xml:space="preserve">rogram. The ATO solely relies on STP data provided to them from </w:t>
      </w:r>
      <w:r w:rsidR="005E1572">
        <w:t>e</w:t>
      </w:r>
      <w:r w:rsidR="17CB8703">
        <w:t>mployer</w:t>
      </w:r>
      <w:r>
        <w:t>s reporting through STP.</w:t>
      </w:r>
    </w:p>
    <w:p w14:paraId="62A1FB38" w14:textId="4DD2CEA1" w:rsidR="008C6DAC" w:rsidRDefault="3CEDA175" w:rsidP="008C6DAC">
      <w:r>
        <w:t xml:space="preserve">The </w:t>
      </w:r>
      <w:r w:rsidR="002A5AE7">
        <w:t>d</w:t>
      </w:r>
      <w:r>
        <w:t>epartment</w:t>
      </w:r>
      <w:r w:rsidR="6CCBB659">
        <w:t xml:space="preserve"> is the sole matching agency using data from the ATO as part of this </w:t>
      </w:r>
      <w:r w:rsidR="120B8F78">
        <w:t>D</w:t>
      </w:r>
      <w:r w:rsidR="6CCBB659">
        <w:t>ata</w:t>
      </w:r>
      <w:r w:rsidR="3AA323C8">
        <w:t>-</w:t>
      </w:r>
      <w:r w:rsidR="6CCBB659">
        <w:t xml:space="preserve">matching </w:t>
      </w:r>
      <w:r w:rsidR="0019D42D">
        <w:t>P</w:t>
      </w:r>
      <w:r w:rsidR="6CCBB659">
        <w:t xml:space="preserve">rogram. </w:t>
      </w:r>
      <w:r>
        <w:t xml:space="preserve">The </w:t>
      </w:r>
      <w:r w:rsidR="002A5AE7">
        <w:t>d</w:t>
      </w:r>
      <w:r>
        <w:t>epartment</w:t>
      </w:r>
      <w:r w:rsidR="6CCBB659">
        <w:t xml:space="preserve"> will only receive STP data from the ATO for individuals </w:t>
      </w:r>
      <w:r w:rsidR="6E1BC559">
        <w:t>confirmed</w:t>
      </w:r>
      <w:r w:rsidR="6CCBB659">
        <w:t xml:space="preserve"> </w:t>
      </w:r>
      <w:r w:rsidR="01607872">
        <w:t>to be</w:t>
      </w:r>
      <w:r w:rsidR="6CCBB659">
        <w:t xml:space="preserve"> </w:t>
      </w:r>
      <w:r w:rsidR="0C631BAD">
        <w:lastRenderedPageBreak/>
        <w:t xml:space="preserve">mutual </w:t>
      </w:r>
      <w:r w:rsidR="6CCBB659">
        <w:t>clients. The STP data will be matched against conditions falling within the data exchange agreement and used to deliver the objectives outlined above.</w:t>
      </w:r>
    </w:p>
    <w:p w14:paraId="5AE02609" w14:textId="30399F08" w:rsidR="007345F5" w:rsidRPr="00C3671F" w:rsidRDefault="0C01279F" w:rsidP="007345F5">
      <w:pPr>
        <w:pStyle w:val="Heading3"/>
      </w:pPr>
      <w:bookmarkStart w:id="55" w:name="_Toc78776050"/>
      <w:bookmarkStart w:id="56" w:name="_Toc711185758"/>
      <w:bookmarkStart w:id="57" w:name="_Toc664707446"/>
      <w:bookmarkStart w:id="58" w:name="_Toc184894030"/>
      <w:r>
        <w:t xml:space="preserve">The </w:t>
      </w:r>
      <w:r w:rsidR="0344A8AB">
        <w:t>D</w:t>
      </w:r>
      <w:r>
        <w:t>ata</w:t>
      </w:r>
      <w:r w:rsidR="3C42C4F2">
        <w:t>-</w:t>
      </w:r>
      <w:r w:rsidR="100FC29A">
        <w:t>m</w:t>
      </w:r>
      <w:r>
        <w:t xml:space="preserve">atching </w:t>
      </w:r>
      <w:bookmarkEnd w:id="55"/>
      <w:bookmarkEnd w:id="56"/>
      <w:bookmarkEnd w:id="57"/>
      <w:r w:rsidR="18A0DD19">
        <w:t>p</w:t>
      </w:r>
      <w:r>
        <w:t>rocess</w:t>
      </w:r>
      <w:bookmarkEnd w:id="58"/>
    </w:p>
    <w:p w14:paraId="64200D65" w14:textId="65C79AF5" w:rsidR="007345F5" w:rsidRPr="00C3671F" w:rsidRDefault="007345F5" w:rsidP="007345F5">
      <w:r w:rsidRPr="00C3671F">
        <w:t xml:space="preserve">For the ATO to identify mutual clients of interest, </w:t>
      </w:r>
      <w:r w:rsidR="0085683F">
        <w:t xml:space="preserve">the </w:t>
      </w:r>
      <w:r w:rsidR="002A5AE7">
        <w:t>d</w:t>
      </w:r>
      <w:r w:rsidR="0085683F">
        <w:t>epartment</w:t>
      </w:r>
      <w:r w:rsidRPr="00C3671F">
        <w:t xml:space="preserve"> will disclose personal information for individuals and employers to the ATO. </w:t>
      </w:r>
    </w:p>
    <w:p w14:paraId="3CAECBA3" w14:textId="77777777" w:rsidR="007345F5" w:rsidRPr="00C3671F" w:rsidRDefault="007345F5" w:rsidP="007345F5">
      <w:r w:rsidRPr="00C3671F">
        <w:t xml:space="preserve">The data exchange will be based on the following: </w:t>
      </w:r>
    </w:p>
    <w:p w14:paraId="18C6EDEE" w14:textId="1138BAC2" w:rsidR="007345F5" w:rsidRPr="00C3671F" w:rsidRDefault="1F1D6487" w:rsidP="007345F5">
      <w:pPr>
        <w:pStyle w:val="ListParagraph"/>
        <w:numPr>
          <w:ilvl w:val="0"/>
          <w:numId w:val="45"/>
        </w:numPr>
      </w:pPr>
      <w:r w:rsidRPr="35B13E21">
        <w:rPr>
          <w:b/>
          <w:bCs/>
        </w:rPr>
        <w:t>T</w:t>
      </w:r>
      <w:r w:rsidR="2CB57E71" w:rsidRPr="35B13E21">
        <w:rPr>
          <w:b/>
          <w:bCs/>
        </w:rPr>
        <w:t xml:space="preserve">he </w:t>
      </w:r>
      <w:r w:rsidR="002A5AE7" w:rsidRPr="35B13E21">
        <w:rPr>
          <w:b/>
          <w:bCs/>
        </w:rPr>
        <w:t>d</w:t>
      </w:r>
      <w:r w:rsidR="2CB57E71" w:rsidRPr="35B13E21">
        <w:rPr>
          <w:b/>
          <w:bCs/>
        </w:rPr>
        <w:t>epartment</w:t>
      </w:r>
      <w:r w:rsidR="002A5AE7" w:rsidRPr="35B13E21">
        <w:rPr>
          <w:b/>
          <w:bCs/>
        </w:rPr>
        <w:t>’s</w:t>
      </w:r>
      <w:r w:rsidR="55DF2E39" w:rsidRPr="35B13E21">
        <w:rPr>
          <w:b/>
          <w:bCs/>
        </w:rPr>
        <w:t xml:space="preserve"> </w:t>
      </w:r>
      <w:r w:rsidR="002A5AE7" w:rsidRPr="35B13E21">
        <w:rPr>
          <w:b/>
          <w:bCs/>
        </w:rPr>
        <w:t>c</w:t>
      </w:r>
      <w:r w:rsidR="55DF2E39" w:rsidRPr="35B13E21">
        <w:rPr>
          <w:b/>
          <w:bCs/>
        </w:rPr>
        <w:t>lient of interest</w:t>
      </w:r>
      <w:r w:rsidR="55DF2E39">
        <w:t xml:space="preserve"> – </w:t>
      </w:r>
      <w:r w:rsidR="38FA77EC">
        <w:t>a</w:t>
      </w:r>
      <w:r w:rsidR="6AEB010F">
        <w:t xml:space="preserve"> </w:t>
      </w:r>
      <w:r w:rsidR="00136318">
        <w:t>p</w:t>
      </w:r>
      <w:r w:rsidR="6AEB010F">
        <w:t>articipant in,</w:t>
      </w:r>
      <w:r w:rsidR="4CE82428">
        <w:t xml:space="preserve"> or who has participated, in </w:t>
      </w:r>
      <w:r w:rsidR="79A3BE95">
        <w:t>Workforce Australia</w:t>
      </w:r>
      <w:r w:rsidR="55DF2E39">
        <w:t>.</w:t>
      </w:r>
    </w:p>
    <w:p w14:paraId="4F717312" w14:textId="4E348786" w:rsidR="007345F5" w:rsidRPr="00C3671F" w:rsidRDefault="793B6CED" w:rsidP="007345F5">
      <w:pPr>
        <w:pStyle w:val="ListParagraph"/>
        <w:numPr>
          <w:ilvl w:val="0"/>
          <w:numId w:val="45"/>
        </w:numPr>
        <w:spacing w:after="160" w:line="259" w:lineRule="auto"/>
      </w:pPr>
      <w:r w:rsidRPr="6E44D79F">
        <w:rPr>
          <w:b/>
          <w:bCs/>
        </w:rPr>
        <w:t>Employer</w:t>
      </w:r>
      <w:r w:rsidR="164B49F9">
        <w:t xml:space="preserve"> – </w:t>
      </w:r>
      <w:r w:rsidR="002A5AE7">
        <w:t>e</w:t>
      </w:r>
      <w:r w:rsidR="164B49F9">
        <w:t xml:space="preserve">mployer </w:t>
      </w:r>
      <w:r w:rsidR="1DD23874">
        <w:t xml:space="preserve">and </w:t>
      </w:r>
      <w:r w:rsidR="002A5AE7">
        <w:t>p</w:t>
      </w:r>
      <w:r w:rsidR="1DD23874">
        <w:t>articipant relationship</w:t>
      </w:r>
      <w:r w:rsidR="34EFFBC0">
        <w:t xml:space="preserve"> (as agreed in the relevant Use Case)</w:t>
      </w:r>
      <w:r w:rsidR="64B480C6">
        <w:t>.</w:t>
      </w:r>
    </w:p>
    <w:p w14:paraId="458A9D0F" w14:textId="1CFBDEF7" w:rsidR="0DB32F5D" w:rsidRDefault="0DB32F5D" w:rsidP="40FF3E02">
      <w:pPr>
        <w:pStyle w:val="ListParagraph"/>
        <w:numPr>
          <w:ilvl w:val="0"/>
          <w:numId w:val="45"/>
        </w:numPr>
        <w:spacing w:after="160" w:line="259" w:lineRule="auto"/>
      </w:pPr>
      <w:r w:rsidRPr="35B13E21">
        <w:rPr>
          <w:b/>
          <w:bCs/>
        </w:rPr>
        <w:t xml:space="preserve">Period </w:t>
      </w:r>
      <w:r w:rsidR="33EFFA5D" w:rsidRPr="35B13E21">
        <w:rPr>
          <w:b/>
          <w:bCs/>
        </w:rPr>
        <w:t xml:space="preserve">– </w:t>
      </w:r>
      <w:r w:rsidR="03755D5F">
        <w:t>s</w:t>
      </w:r>
      <w:r w:rsidR="33EFFA5D">
        <w:t>tart and end dates (as agreed in the relevant Use Case).</w:t>
      </w:r>
      <w:bookmarkStart w:id="59" w:name="_Toc80984742"/>
    </w:p>
    <w:p w14:paraId="4E586895" w14:textId="28ABEE45" w:rsidR="007345F5" w:rsidRPr="00C3671F" w:rsidRDefault="007345F5" w:rsidP="007345F5">
      <w:r w:rsidRPr="00C3671F">
        <w:t xml:space="preserve">The ATO will provide the source data to </w:t>
      </w:r>
      <w:r w:rsidR="0055656C">
        <w:t xml:space="preserve">the </w:t>
      </w:r>
      <w:r w:rsidR="00136318">
        <w:t>d</w:t>
      </w:r>
      <w:r w:rsidR="0055656C">
        <w:t>epartment</w:t>
      </w:r>
      <w:r w:rsidRPr="00C3671F">
        <w:t>.</w:t>
      </w:r>
    </w:p>
    <w:tbl>
      <w:tblPr>
        <w:tblStyle w:val="TableGrid"/>
        <w:tblW w:w="0" w:type="auto"/>
        <w:tblLook w:val="04A0" w:firstRow="1" w:lastRow="0" w:firstColumn="1" w:lastColumn="0" w:noHBand="0" w:noVBand="1"/>
      </w:tblPr>
      <w:tblGrid>
        <w:gridCol w:w="2547"/>
        <w:gridCol w:w="6469"/>
      </w:tblGrid>
      <w:tr w:rsidR="007345F5" w:rsidRPr="00C3671F" w14:paraId="495A4DE1" w14:textId="77777777" w:rsidTr="40FF3E02">
        <w:tc>
          <w:tcPr>
            <w:tcW w:w="2547" w:type="dxa"/>
            <w:shd w:val="clear" w:color="auto" w:fill="D9D9D9" w:themeFill="background1" w:themeFillShade="D9"/>
          </w:tcPr>
          <w:p w14:paraId="30B0FD50" w14:textId="77777777" w:rsidR="007345F5" w:rsidRPr="00C3671F" w:rsidRDefault="007345F5" w:rsidP="007B6B36">
            <w:pPr>
              <w:rPr>
                <w:b/>
                <w:bCs/>
              </w:rPr>
            </w:pPr>
            <w:r w:rsidRPr="00C3671F">
              <w:rPr>
                <w:b/>
                <w:bCs/>
              </w:rPr>
              <w:t>Entity</w:t>
            </w:r>
          </w:p>
        </w:tc>
        <w:tc>
          <w:tcPr>
            <w:tcW w:w="6469" w:type="dxa"/>
            <w:shd w:val="clear" w:color="auto" w:fill="D9D9D9" w:themeFill="background1" w:themeFillShade="D9"/>
          </w:tcPr>
          <w:p w14:paraId="10F2B018" w14:textId="77777777" w:rsidR="007345F5" w:rsidRPr="00C3671F" w:rsidRDefault="007345F5" w:rsidP="007B6B36">
            <w:pPr>
              <w:rPr>
                <w:b/>
                <w:bCs/>
              </w:rPr>
            </w:pPr>
            <w:r w:rsidRPr="00C3671F">
              <w:rPr>
                <w:b/>
                <w:bCs/>
              </w:rPr>
              <w:t>Activities</w:t>
            </w:r>
          </w:p>
        </w:tc>
      </w:tr>
      <w:tr w:rsidR="007345F5" w:rsidRPr="00C3671F" w14:paraId="3BA6AD95" w14:textId="77777777" w:rsidTr="40FF3E02">
        <w:tc>
          <w:tcPr>
            <w:tcW w:w="2547" w:type="dxa"/>
          </w:tcPr>
          <w:p w14:paraId="3CBE1C9A" w14:textId="77777777" w:rsidR="007345F5" w:rsidRPr="00C3671F" w:rsidRDefault="007345F5" w:rsidP="007B6B36">
            <w:r w:rsidRPr="00C3671F">
              <w:t>ATO</w:t>
            </w:r>
          </w:p>
        </w:tc>
        <w:tc>
          <w:tcPr>
            <w:tcW w:w="6469" w:type="dxa"/>
          </w:tcPr>
          <w:p w14:paraId="645C1536" w14:textId="5214139A" w:rsidR="007345F5" w:rsidRPr="00C3671F" w:rsidRDefault="55DF2E39" w:rsidP="007B6B36">
            <w:r>
              <w:t>The ATO to process M</w:t>
            </w:r>
            <w:r w:rsidR="51656006">
              <w:t xml:space="preserve">utual </w:t>
            </w:r>
            <w:r>
              <w:t>C</w:t>
            </w:r>
            <w:r w:rsidR="51656006">
              <w:t xml:space="preserve">lient </w:t>
            </w:r>
            <w:r>
              <w:t>requests, match</w:t>
            </w:r>
            <w:r w:rsidR="5E48B811">
              <w:t>es</w:t>
            </w:r>
            <w:r>
              <w:t xml:space="preserve"> the clients of interest, and exchange</w:t>
            </w:r>
            <w:r w:rsidR="5E48B811">
              <w:t>s</w:t>
            </w:r>
            <w:r>
              <w:t xml:space="preserve"> related STP data where there is a </w:t>
            </w:r>
            <w:r w:rsidR="6D4D9556">
              <w:t xml:space="preserve">match </w:t>
            </w:r>
            <w:r>
              <w:t xml:space="preserve">with </w:t>
            </w:r>
            <w:r w:rsidR="2CB57E71">
              <w:t xml:space="preserve">the </w:t>
            </w:r>
            <w:r w:rsidR="00136318">
              <w:t>d</w:t>
            </w:r>
            <w:r w:rsidR="2CB57E71">
              <w:t>epartment</w:t>
            </w:r>
            <w:r>
              <w:t>.</w:t>
            </w:r>
          </w:p>
        </w:tc>
      </w:tr>
      <w:tr w:rsidR="00CD200C" w:rsidRPr="00C3671F" w14:paraId="1EB3FE83" w14:textId="77777777" w:rsidTr="40FF3E02">
        <w:tc>
          <w:tcPr>
            <w:tcW w:w="2547" w:type="dxa"/>
          </w:tcPr>
          <w:p w14:paraId="64C251A8" w14:textId="3D1BD599" w:rsidR="00CD200C" w:rsidRPr="00C3671F" w:rsidRDefault="00CD200C" w:rsidP="00CD200C">
            <w:r>
              <w:t xml:space="preserve">the </w:t>
            </w:r>
            <w:r w:rsidR="00136318">
              <w:t>d</w:t>
            </w:r>
            <w:r>
              <w:t>epartment</w:t>
            </w:r>
          </w:p>
        </w:tc>
        <w:tc>
          <w:tcPr>
            <w:tcW w:w="6469" w:type="dxa"/>
          </w:tcPr>
          <w:p w14:paraId="0DC376DF" w14:textId="37433A1B" w:rsidR="00CD200C" w:rsidRDefault="00CD200C" w:rsidP="00CD200C">
            <w:r w:rsidRPr="00E51937">
              <w:t xml:space="preserve">The </w:t>
            </w:r>
            <w:r w:rsidR="00136318">
              <w:t>d</w:t>
            </w:r>
            <w:r w:rsidRPr="00E51937">
              <w:t>epartment matches the STP data returned by the ATO and confirm</w:t>
            </w:r>
            <w:r w:rsidR="00973750" w:rsidRPr="00E51937">
              <w:t>s</w:t>
            </w:r>
            <w:r w:rsidRPr="00E51937">
              <w:t xml:space="preserve"> it is for the relevant client of interest and then use the data in accordance with</w:t>
            </w:r>
            <w:r>
              <w:t xml:space="preserve"> the relevant Use Case.</w:t>
            </w:r>
          </w:p>
        </w:tc>
      </w:tr>
    </w:tbl>
    <w:p w14:paraId="60B9A19E" w14:textId="44E5544B" w:rsidR="00B06F6E" w:rsidRDefault="00B06F6E" w:rsidP="00764C2B"/>
    <w:p w14:paraId="04E4CBA4" w14:textId="5F4A3EA2" w:rsidR="352F95E5" w:rsidRDefault="352F95E5">
      <w:r>
        <w:t xml:space="preserve">The </w:t>
      </w:r>
      <w:r w:rsidR="00136318">
        <w:t>d</w:t>
      </w:r>
      <w:r>
        <w:t xml:space="preserve">epartment will only disclose to the ATO the minimum personal information which is necessary for the ATO to have a sufficiently high degree of confidence about whether or not a Participant is a mutual client of both the ATO and the </w:t>
      </w:r>
      <w:r w:rsidR="00136318">
        <w:t>d</w:t>
      </w:r>
      <w:r>
        <w:t>epartment. The ATO will undertake the identity matching.</w:t>
      </w:r>
    </w:p>
    <w:p w14:paraId="00260E30" w14:textId="21CF7EA8" w:rsidR="00764C2B" w:rsidRDefault="089058BC" w:rsidP="00764C2B">
      <w:r>
        <w:t>T</w:t>
      </w:r>
      <w:r w:rsidR="162DAFBC">
        <w:t xml:space="preserve">he ATO will only disclose personal information to the </w:t>
      </w:r>
      <w:r w:rsidR="00136318">
        <w:t>d</w:t>
      </w:r>
      <w:r w:rsidR="162DAFBC">
        <w:t>epartment if it is satisfied to a ‘high confidence’ level in the matching result (i.e. that a Participant is a mutual client)</w:t>
      </w:r>
      <w:r w:rsidR="311695AA">
        <w:t>.</w:t>
      </w:r>
      <w:r w:rsidR="162DAFBC">
        <w:t xml:space="preserve"> </w:t>
      </w:r>
      <w:r w:rsidR="52865C29">
        <w:t>T</w:t>
      </w:r>
      <w:r w:rsidR="0DAF3F39">
        <w:t xml:space="preserve">he </w:t>
      </w:r>
      <w:r w:rsidR="00136318">
        <w:t>d</w:t>
      </w:r>
      <w:r w:rsidR="0DAF3F39">
        <w:t xml:space="preserve">epartment will conduct quality assurance checks of information provided by the ATO, to ensure that it also has a high confidence level that it relates to the correct </w:t>
      </w:r>
      <w:r w:rsidR="00471DAC">
        <w:t>p</w:t>
      </w:r>
      <w:r w:rsidR="0DAF3F39">
        <w:t>articipants</w:t>
      </w:r>
      <w:r w:rsidR="4239EB25">
        <w:t>.</w:t>
      </w:r>
    </w:p>
    <w:p w14:paraId="40748AF4" w14:textId="3D8B8D1B" w:rsidR="007345F5" w:rsidRPr="00EC04E9" w:rsidRDefault="0C01279F" w:rsidP="2FB4E1F6">
      <w:pPr>
        <w:pStyle w:val="Heading3"/>
        <w:rPr>
          <w:rFonts w:asciiTheme="minorHAnsi" w:eastAsiaTheme="minorEastAsia" w:hAnsiTheme="minorHAnsi" w:cstheme="minorBidi"/>
          <w:color w:val="auto"/>
          <w:sz w:val="22"/>
          <w:szCs w:val="22"/>
        </w:rPr>
      </w:pPr>
      <w:bookmarkStart w:id="60" w:name="_Toc81411547"/>
      <w:bookmarkStart w:id="61" w:name="_Toc1778935296"/>
      <w:bookmarkStart w:id="62" w:name="_Toc410965528"/>
      <w:bookmarkStart w:id="63" w:name="_Toc1704702190"/>
      <w:bookmarkStart w:id="64" w:name="_Toc184894031"/>
      <w:r>
        <w:t>Data Elements</w:t>
      </w:r>
      <w:bookmarkEnd w:id="59"/>
      <w:bookmarkEnd w:id="60"/>
      <w:bookmarkEnd w:id="61"/>
      <w:bookmarkEnd w:id="62"/>
      <w:bookmarkEnd w:id="63"/>
      <w:bookmarkEnd w:id="64"/>
    </w:p>
    <w:p w14:paraId="52039A44" w14:textId="595BF280" w:rsidR="007345F5" w:rsidRPr="00C3671F" w:rsidRDefault="00123EAD" w:rsidP="007345F5">
      <w:r>
        <w:t xml:space="preserve">The </w:t>
      </w:r>
      <w:r w:rsidR="55DF2E39">
        <w:t>data elements</w:t>
      </w:r>
      <w:r w:rsidR="00BF5C3F">
        <w:t xml:space="preserve"> disclosed to the ATO</w:t>
      </w:r>
      <w:r w:rsidR="55DF2E39">
        <w:t xml:space="preserve"> relating to clients of interest</w:t>
      </w:r>
      <w:r w:rsidR="00BF5C3F">
        <w:t xml:space="preserve"> </w:t>
      </w:r>
      <w:r w:rsidR="55DF2E39">
        <w:t>are</w:t>
      </w:r>
      <w:r w:rsidR="197B2F17">
        <w:t xml:space="preserve"> outlined in Appendix A – Table 1.</w:t>
      </w:r>
    </w:p>
    <w:p w14:paraId="49177DDD" w14:textId="67F34A79" w:rsidR="007345F5" w:rsidRPr="00C3671F" w:rsidRDefault="64B480C6" w:rsidP="007345F5">
      <w:r>
        <w:t xml:space="preserve">Where the ATO </w:t>
      </w:r>
      <w:r w:rsidR="5DBD1500">
        <w:t>can</w:t>
      </w:r>
      <w:r>
        <w:t xml:space="preserve"> match the client of interest with a high level of confidence, to a</w:t>
      </w:r>
      <w:r w:rsidR="00912ACB">
        <w:t>n</w:t>
      </w:r>
      <w:r>
        <w:t xml:space="preserve"> ATO client, a </w:t>
      </w:r>
      <w:r w:rsidR="57CA42F7">
        <w:t>m</w:t>
      </w:r>
      <w:r w:rsidR="284D1CB1">
        <w:t xml:space="preserve">utual </w:t>
      </w:r>
      <w:r w:rsidR="7FE3C4E3">
        <w:t>c</w:t>
      </w:r>
      <w:r w:rsidR="284D1CB1">
        <w:t>lient</w:t>
      </w:r>
      <w:r>
        <w:t xml:space="preserve"> relationship is established. This matched relationship, will provide the confirmation for </w:t>
      </w:r>
      <w:r w:rsidR="4078C129">
        <w:t>a</w:t>
      </w:r>
      <w:r w:rsidR="0A99436E">
        <w:t>n</w:t>
      </w:r>
      <w:r w:rsidR="4078C129">
        <w:t xml:space="preserve"> </w:t>
      </w:r>
      <w:r>
        <w:t xml:space="preserve">exchange of STP data between both agencies. </w:t>
      </w:r>
    </w:p>
    <w:p w14:paraId="4BD8D417" w14:textId="4CE73C50" w:rsidR="007345F5" w:rsidRPr="00C3671F" w:rsidRDefault="007345F5" w:rsidP="007345F5">
      <w:r w:rsidRPr="00C3671F">
        <w:t xml:space="preserve">The information returned to </w:t>
      </w:r>
      <w:r w:rsidR="0055656C">
        <w:t xml:space="preserve">the </w:t>
      </w:r>
      <w:r w:rsidR="00136318">
        <w:t>d</w:t>
      </w:r>
      <w:r w:rsidR="0055656C">
        <w:t>epartment</w:t>
      </w:r>
      <w:r w:rsidRPr="00C3671F">
        <w:t xml:space="preserve"> via STP data exchange with the ATO will contain the clients of interest </w:t>
      </w:r>
      <w:r w:rsidR="004913D8">
        <w:t>STP</w:t>
      </w:r>
      <w:r w:rsidRPr="00C3671F">
        <w:t xml:space="preserve"> </w:t>
      </w:r>
      <w:r w:rsidR="00C456A3">
        <w:t>data</w:t>
      </w:r>
      <w:r w:rsidRPr="00C3671F">
        <w:t xml:space="preserve"> such as:</w:t>
      </w:r>
    </w:p>
    <w:p w14:paraId="584D49C0" w14:textId="21BA4318" w:rsidR="007345F5" w:rsidRPr="00C3671F" w:rsidRDefault="2E9AB656" w:rsidP="007345F5">
      <w:pPr>
        <w:pStyle w:val="ListParagraph"/>
        <w:numPr>
          <w:ilvl w:val="0"/>
          <w:numId w:val="28"/>
        </w:numPr>
      </w:pPr>
      <w:r>
        <w:lastRenderedPageBreak/>
        <w:t>y</w:t>
      </w:r>
      <w:r w:rsidR="007345F5">
        <w:t>ear</w:t>
      </w:r>
      <w:r w:rsidR="007345F5" w:rsidRPr="00C3671F">
        <w:t>-to-date payment details (e.g.: income, allowances, deductions, employment termination payments)</w:t>
      </w:r>
    </w:p>
    <w:p w14:paraId="28132AF6" w14:textId="0DC4EE05" w:rsidR="007345F5" w:rsidRPr="00C3671F" w:rsidRDefault="41BEBA1B" w:rsidP="007345F5">
      <w:pPr>
        <w:pStyle w:val="ListParagraph"/>
        <w:numPr>
          <w:ilvl w:val="0"/>
          <w:numId w:val="28"/>
        </w:numPr>
      </w:pPr>
      <w:r>
        <w:t>p</w:t>
      </w:r>
      <w:r w:rsidR="007345F5">
        <w:t>ay</w:t>
      </w:r>
      <w:r w:rsidR="007345F5" w:rsidRPr="00C3671F">
        <w:t xml:space="preserve"> period details (e.g.: start and end dates, payment dates)</w:t>
      </w:r>
    </w:p>
    <w:p w14:paraId="0263DB8A" w14:textId="4980FAA2" w:rsidR="007345F5" w:rsidRPr="00C3671F" w:rsidRDefault="7F59D814" w:rsidP="007345F5">
      <w:pPr>
        <w:pStyle w:val="ListParagraph"/>
        <w:numPr>
          <w:ilvl w:val="0"/>
          <w:numId w:val="28"/>
        </w:numPr>
      </w:pPr>
      <w:r>
        <w:t>e</w:t>
      </w:r>
      <w:r w:rsidR="007345F5">
        <w:t>mployment commencement and cessation dates.</w:t>
      </w:r>
    </w:p>
    <w:p w14:paraId="2E512C4A" w14:textId="2455D3E6" w:rsidR="00EE493F" w:rsidRPr="00C00F1D" w:rsidRDefault="007345F5" w:rsidP="00B07ED9">
      <w:r w:rsidRPr="00C3671F">
        <w:t xml:space="preserve">Full details of the data elements within the exchange agreement are set out in </w:t>
      </w:r>
      <w:r w:rsidRPr="00B07ED9">
        <w:t>Appendix A</w:t>
      </w:r>
      <w:r w:rsidRPr="00C3671F">
        <w:t>.</w:t>
      </w:r>
      <w:bookmarkStart w:id="65" w:name="_Toc81411549"/>
      <w:bookmarkStart w:id="66" w:name="_Toc78470470"/>
      <w:r w:rsidR="00D22E35">
        <w:t xml:space="preserve"> </w:t>
      </w:r>
      <w:bookmarkEnd w:id="65"/>
    </w:p>
    <w:p w14:paraId="7B1CDD6F" w14:textId="77777777" w:rsidR="00EE493F" w:rsidRPr="00C00F1D" w:rsidRDefault="1379CE28" w:rsidP="00EE493F">
      <w:pPr>
        <w:pStyle w:val="Heading3"/>
      </w:pPr>
      <w:bookmarkStart w:id="67" w:name="_Toc81411550"/>
      <w:bookmarkStart w:id="68" w:name="_Toc1225226452"/>
      <w:bookmarkStart w:id="69" w:name="_Toc247287615"/>
      <w:bookmarkStart w:id="70" w:name="_Toc1499873187"/>
      <w:bookmarkStart w:id="71" w:name="_Toc184894032"/>
      <w:r>
        <w:t>Number of records in the data exchange</w:t>
      </w:r>
      <w:bookmarkEnd w:id="67"/>
      <w:bookmarkEnd w:id="68"/>
      <w:bookmarkEnd w:id="69"/>
      <w:bookmarkEnd w:id="70"/>
      <w:bookmarkEnd w:id="71"/>
    </w:p>
    <w:p w14:paraId="1D67E144" w14:textId="1F3B4E9D" w:rsidR="00EE493F" w:rsidRPr="00C00F1D" w:rsidRDefault="46964DE9" w:rsidP="40FF3E02">
      <w:r>
        <w:t xml:space="preserve">This program applies to </w:t>
      </w:r>
      <w:r w:rsidR="052EC11B">
        <w:t xml:space="preserve">approximately </w:t>
      </w:r>
      <w:r w:rsidR="009C2D4A">
        <w:t>46</w:t>
      </w:r>
      <w:r w:rsidR="006874D7">
        <w:t>,</w:t>
      </w:r>
      <w:r w:rsidR="052EC11B">
        <w:t xml:space="preserve">000 </w:t>
      </w:r>
      <w:r w:rsidR="00471DAC">
        <w:t>p</w:t>
      </w:r>
      <w:r w:rsidR="1DA632A7">
        <w:t>articipants</w:t>
      </w:r>
      <w:r w:rsidR="41E81132">
        <w:t>.</w:t>
      </w:r>
      <w:r>
        <w:t xml:space="preserve"> The number of </w:t>
      </w:r>
      <w:r w:rsidR="00471DAC">
        <w:t>p</w:t>
      </w:r>
      <w:r w:rsidR="1641E781">
        <w:t xml:space="preserve">articipants </w:t>
      </w:r>
      <w:r>
        <w:t xml:space="preserve">for whom this program applies may change when STP data exchange begins, </w:t>
      </w:r>
      <w:r w:rsidR="2A98C77A">
        <w:t xml:space="preserve">for example if a statistically valid number of matches are not provided to </w:t>
      </w:r>
      <w:r w:rsidR="6E4617EA">
        <w:t>confirm</w:t>
      </w:r>
      <w:r w:rsidR="2A98C77A">
        <w:t xml:space="preserve"> each Use Case.</w:t>
      </w:r>
    </w:p>
    <w:p w14:paraId="35399D95" w14:textId="77777777" w:rsidR="00EE493F" w:rsidRPr="00C00F1D" w:rsidRDefault="1379CE28" w:rsidP="00EE493F">
      <w:pPr>
        <w:pStyle w:val="Heading3"/>
      </w:pPr>
      <w:bookmarkStart w:id="72" w:name="_Toc81411551"/>
      <w:bookmarkStart w:id="73" w:name="_Toc163842268"/>
      <w:bookmarkStart w:id="74" w:name="_Toc606381447"/>
      <w:bookmarkStart w:id="75" w:name="_Toc989482111"/>
      <w:bookmarkStart w:id="76" w:name="_Toc184894033"/>
      <w:r>
        <w:t>Data Quality</w:t>
      </w:r>
      <w:bookmarkEnd w:id="72"/>
      <w:bookmarkEnd w:id="73"/>
      <w:bookmarkEnd w:id="74"/>
      <w:bookmarkEnd w:id="75"/>
      <w:bookmarkEnd w:id="76"/>
    </w:p>
    <w:p w14:paraId="2631353E" w14:textId="518B2935" w:rsidR="00EE493F" w:rsidRPr="002159C2" w:rsidRDefault="7CBF6AA4" w:rsidP="00EE493F">
      <w:r>
        <w:t xml:space="preserve">Mechanisms that will be put in place to ensure the quality of data exchanged as part of this </w:t>
      </w:r>
      <w:r w:rsidR="54801A48">
        <w:t>D</w:t>
      </w:r>
      <w:r>
        <w:t xml:space="preserve">ata-matching </w:t>
      </w:r>
      <w:r w:rsidR="00233603">
        <w:t>Program P</w:t>
      </w:r>
      <w:r>
        <w:t xml:space="preserve">rotocol </w:t>
      </w:r>
      <w:r w:rsidR="50445539">
        <w:t>include:</w:t>
      </w:r>
    </w:p>
    <w:p w14:paraId="62A20CBA" w14:textId="0C1CEF9D" w:rsidR="00E241AF" w:rsidRDefault="537057A1" w:rsidP="000C59AC">
      <w:pPr>
        <w:pStyle w:val="ListParagraph"/>
        <w:numPr>
          <w:ilvl w:val="0"/>
          <w:numId w:val="29"/>
        </w:numPr>
      </w:pPr>
      <w:r>
        <w:t>t</w:t>
      </w:r>
      <w:r w:rsidR="00EE493F">
        <w:t>he</w:t>
      </w:r>
      <w:r w:rsidR="00EE493F" w:rsidRPr="002159C2">
        <w:t xml:space="preserve"> ATO will</w:t>
      </w:r>
      <w:r w:rsidR="009674CE">
        <w:t xml:space="preserve"> only</w:t>
      </w:r>
      <w:r w:rsidR="00EE493F" w:rsidRPr="002159C2">
        <w:t xml:space="preserve"> provide data for clients of interest where there is a high confidence regarding the identification of the ‘right’ individual</w:t>
      </w:r>
    </w:p>
    <w:p w14:paraId="30AC3509" w14:textId="11AC11F3" w:rsidR="00FB0A84" w:rsidRPr="00FB0A84" w:rsidRDefault="269D3852" w:rsidP="00FB0A84">
      <w:pPr>
        <w:pStyle w:val="ListParagraph"/>
        <w:numPr>
          <w:ilvl w:val="0"/>
          <w:numId w:val="29"/>
        </w:numPr>
      </w:pPr>
      <w:r>
        <w:t>t</w:t>
      </w:r>
      <w:r w:rsidR="00FB0A84">
        <w:t>he</w:t>
      </w:r>
      <w:r w:rsidR="00FB0A84" w:rsidRPr="00FB0A84">
        <w:t xml:space="preserve"> </w:t>
      </w:r>
      <w:r w:rsidR="00136318">
        <w:t>d</w:t>
      </w:r>
      <w:r w:rsidR="00FB0A84" w:rsidRPr="00FB0A84">
        <w:t xml:space="preserve">epartment will undertake pre-validation checks on client data before sending </w:t>
      </w:r>
      <w:r w:rsidR="00CF7674">
        <w:t xml:space="preserve">data for </w:t>
      </w:r>
      <w:r w:rsidR="00FB0A84" w:rsidRPr="00FB0A84">
        <w:t xml:space="preserve">individuals of interest to the ATO. The ATO will identify Mutual Clients of interest and notify the </w:t>
      </w:r>
      <w:r w:rsidR="00136318">
        <w:t>d</w:t>
      </w:r>
      <w:r w:rsidR="00FB0A84" w:rsidRPr="00FB0A84">
        <w:t>epartment</w:t>
      </w:r>
      <w:r w:rsidR="001F5C6C">
        <w:t xml:space="preserve"> </w:t>
      </w:r>
      <w:r w:rsidR="00F36BFC">
        <w:t>of confirmed</w:t>
      </w:r>
      <w:r w:rsidR="001F5C6C">
        <w:t xml:space="preserve"> Mutual Client</w:t>
      </w:r>
      <w:r w:rsidR="00F36BFC">
        <w:t>s</w:t>
      </w:r>
      <w:r w:rsidR="001F5C6C">
        <w:t xml:space="preserve">. </w:t>
      </w:r>
    </w:p>
    <w:p w14:paraId="0C94CD66" w14:textId="60F3AD51" w:rsidR="00E241AF" w:rsidRDefault="360AD9BC" w:rsidP="000C59AC">
      <w:pPr>
        <w:pStyle w:val="ListParagraph"/>
        <w:numPr>
          <w:ilvl w:val="0"/>
          <w:numId w:val="29"/>
        </w:numPr>
      </w:pPr>
      <w:r>
        <w:t>t</w:t>
      </w:r>
      <w:r w:rsidR="00E241AF">
        <w:t xml:space="preserve">he </w:t>
      </w:r>
      <w:r w:rsidR="00136318">
        <w:t>d</w:t>
      </w:r>
      <w:r w:rsidR="00E241AF">
        <w:t>epartment</w:t>
      </w:r>
      <w:r w:rsidR="00123897">
        <w:t xml:space="preserve"> will </w:t>
      </w:r>
      <w:r w:rsidR="53301489" w:rsidRPr="000C59AC">
        <w:t>check</w:t>
      </w:r>
      <w:r w:rsidR="00123897">
        <w:t xml:space="preserve"> that </w:t>
      </w:r>
      <w:r w:rsidR="53301489" w:rsidRPr="000C59AC">
        <w:t xml:space="preserve">the </w:t>
      </w:r>
      <w:r w:rsidR="00FB34AE">
        <w:t>STP</w:t>
      </w:r>
      <w:r w:rsidR="53301489" w:rsidRPr="000C59AC">
        <w:t xml:space="preserve"> data received</w:t>
      </w:r>
      <w:r w:rsidR="00CA1234">
        <w:t xml:space="preserve"> from the ATO</w:t>
      </w:r>
      <w:r w:rsidR="53301489" w:rsidRPr="000C59AC">
        <w:t xml:space="preserve"> is for the expected client</w:t>
      </w:r>
    </w:p>
    <w:p w14:paraId="6918033D" w14:textId="4E39DF05" w:rsidR="00EE493F" w:rsidRPr="000C59AC" w:rsidRDefault="6262D74E" w:rsidP="000C59AC">
      <w:pPr>
        <w:pStyle w:val="ListParagraph"/>
        <w:numPr>
          <w:ilvl w:val="0"/>
          <w:numId w:val="29"/>
        </w:numPr>
      </w:pPr>
      <w:r>
        <w:t>w</w:t>
      </w:r>
      <w:r w:rsidR="0F0F66D0">
        <w:t>here</w:t>
      </w:r>
      <w:r w:rsidR="0F0F66D0" w:rsidRPr="000C59AC">
        <w:t xml:space="preserve"> risks of unexpected or out of order payroll processing of the STP data is identified, the STP data will be flagged to minimise misinterpretation in its use.</w:t>
      </w:r>
    </w:p>
    <w:p w14:paraId="59411EF7" w14:textId="46B6F75F" w:rsidR="00EE493F" w:rsidRPr="002159C2" w:rsidRDefault="46964DE9" w:rsidP="00EE493F">
      <w:r>
        <w:t xml:space="preserve">Both </w:t>
      </w:r>
      <w:r w:rsidR="2CB57E71">
        <w:t xml:space="preserve">the </w:t>
      </w:r>
      <w:r w:rsidR="00136318">
        <w:t>d</w:t>
      </w:r>
      <w:r w:rsidR="2CB57E71">
        <w:t>epartment</w:t>
      </w:r>
      <w:r>
        <w:t xml:space="preserve"> and the ATO will jointly be responsible for maintaining the integrity of the data exchange through an exceptions handling process, which will promptly notify the other party of any issues and/or incomplete records and will reach agreement on secure procedures for data transfer and storage to be followed.</w:t>
      </w:r>
    </w:p>
    <w:p w14:paraId="324DC179" w14:textId="77777777" w:rsidR="00EE493F" w:rsidRPr="00AE16A1" w:rsidRDefault="1379CE28" w:rsidP="00EE493F">
      <w:pPr>
        <w:pStyle w:val="Heading3"/>
      </w:pPr>
      <w:bookmarkStart w:id="77" w:name="_Toc81411552"/>
      <w:bookmarkStart w:id="78" w:name="_Toc1737471132"/>
      <w:bookmarkStart w:id="79" w:name="_Toc2139326696"/>
      <w:bookmarkStart w:id="80" w:name="_Toc2096270996"/>
      <w:bookmarkStart w:id="81" w:name="_Toc184894034"/>
      <w:r>
        <w:t>Data Integrity</w:t>
      </w:r>
      <w:bookmarkEnd w:id="77"/>
      <w:bookmarkEnd w:id="78"/>
      <w:bookmarkEnd w:id="79"/>
      <w:bookmarkEnd w:id="80"/>
      <w:bookmarkEnd w:id="81"/>
    </w:p>
    <w:p w14:paraId="3F7957D9" w14:textId="115AC748" w:rsidR="00EE493F" w:rsidRPr="00AE16A1" w:rsidRDefault="46964DE9">
      <w:r>
        <w:t xml:space="preserve">The data </w:t>
      </w:r>
      <w:r w:rsidR="00641E12">
        <w:t>provided by the ATO will be</w:t>
      </w:r>
      <w:r>
        <w:t xml:space="preserve"> supplied in accordance with reporting specifications, which are inclusive of record layout and data format for each record. Data will be transformed into a standardised format and validated to ensure that it contains the required data elements before it is </w:t>
      </w:r>
      <w:r w:rsidR="242E3049">
        <w:t>provided to DEWR</w:t>
      </w:r>
      <w:r w:rsidR="749A4BEE">
        <w:t>.</w:t>
      </w:r>
    </w:p>
    <w:p w14:paraId="2D2C0882" w14:textId="77777777" w:rsidR="00EE493F" w:rsidRPr="002C4F39" w:rsidRDefault="1379CE28" w:rsidP="00EE493F">
      <w:pPr>
        <w:pStyle w:val="Heading3"/>
      </w:pPr>
      <w:bookmarkStart w:id="82" w:name="_Toc81411553"/>
      <w:bookmarkStart w:id="83" w:name="_Toc844889577"/>
      <w:bookmarkStart w:id="84" w:name="_Toc953637216"/>
      <w:bookmarkStart w:id="85" w:name="_Toc287702022"/>
      <w:bookmarkStart w:id="86" w:name="_Toc184894035"/>
      <w:r>
        <w:t>Data Security</w:t>
      </w:r>
      <w:bookmarkEnd w:id="82"/>
      <w:bookmarkEnd w:id="83"/>
      <w:bookmarkEnd w:id="84"/>
      <w:bookmarkEnd w:id="85"/>
      <w:bookmarkEnd w:id="86"/>
    </w:p>
    <w:p w14:paraId="0D4F338E" w14:textId="59CB574D" w:rsidR="00EE493F" w:rsidRPr="002C4F39" w:rsidRDefault="00EE493F" w:rsidP="00EE493F">
      <w:r w:rsidRPr="002C4F39">
        <w:t xml:space="preserve">Data will be transferred into a standardised format and validated to ensure that it contains the required data elements prior to being exchanged between </w:t>
      </w:r>
      <w:r w:rsidR="0055656C" w:rsidRPr="002C4F39">
        <w:t xml:space="preserve">the </w:t>
      </w:r>
      <w:r w:rsidR="00136318">
        <w:t>d</w:t>
      </w:r>
      <w:r w:rsidR="0055656C" w:rsidRPr="002C4F39">
        <w:t>epartment</w:t>
      </w:r>
      <w:r w:rsidRPr="002C4F39">
        <w:t xml:space="preserve"> and the ATO.</w:t>
      </w:r>
    </w:p>
    <w:p w14:paraId="32797746" w14:textId="1BBBB64E" w:rsidR="00EE493F" w:rsidRPr="002C4F39" w:rsidRDefault="46964DE9" w:rsidP="00EE493F">
      <w:r>
        <w:t xml:space="preserve">The ATO and </w:t>
      </w:r>
      <w:r w:rsidR="2CB57E71">
        <w:t xml:space="preserve">the </w:t>
      </w:r>
      <w:r w:rsidR="00136318">
        <w:t>d</w:t>
      </w:r>
      <w:r w:rsidR="2CB57E71">
        <w:t>epartment</w:t>
      </w:r>
      <w:r>
        <w:t xml:space="preserve"> </w:t>
      </w:r>
      <w:r w:rsidR="386FB1D7">
        <w:t xml:space="preserve">will exchange data using SigBox </w:t>
      </w:r>
      <w:r>
        <w:t xml:space="preserve">and </w:t>
      </w:r>
      <w:r w:rsidR="00926F32">
        <w:t xml:space="preserve">Secure </w:t>
      </w:r>
      <w:r w:rsidR="008711FD">
        <w:t xml:space="preserve">File </w:t>
      </w:r>
      <w:r w:rsidR="00926F32">
        <w:t>Transfer Pro</w:t>
      </w:r>
      <w:r w:rsidR="00E54AFA">
        <w:t>tocol</w:t>
      </w:r>
      <w:r>
        <w:t xml:space="preserve">. These mechanisms provide secure and trusted communications across government jurisdictions. </w:t>
      </w:r>
    </w:p>
    <w:p w14:paraId="7E95EB2D" w14:textId="38E409F1" w:rsidR="00EE493F" w:rsidRPr="002C4F39" w:rsidRDefault="4702F158" w:rsidP="00EE493F">
      <w:r>
        <w:lastRenderedPageBreak/>
        <w:t>T</w:t>
      </w:r>
      <w:r w:rsidR="2CB57E71">
        <w:t xml:space="preserve">he </w:t>
      </w:r>
      <w:r w:rsidR="00136318">
        <w:t>d</w:t>
      </w:r>
      <w:r w:rsidR="2CB57E71">
        <w:t>epartment</w:t>
      </w:r>
      <w:r w:rsidR="46964DE9">
        <w:t xml:space="preserve">’s core systems have strict security controls. Only users with a business need to access data </w:t>
      </w:r>
      <w:r>
        <w:t>can</w:t>
      </w:r>
      <w:r w:rsidR="46964DE9">
        <w:t xml:space="preserve"> view the STP data provided under this program, with that being managed by authentication, authorisation and security roles to ensure that access to information is on a need </w:t>
      </w:r>
      <w:r w:rsidR="697326FA">
        <w:t xml:space="preserve">to know </w:t>
      </w:r>
      <w:r w:rsidR="46964DE9">
        <w:t>only basis.</w:t>
      </w:r>
    </w:p>
    <w:p w14:paraId="596D0DF8" w14:textId="6ECBED96" w:rsidR="00EE493F" w:rsidRPr="002C4F39" w:rsidRDefault="4702F158" w:rsidP="00EE493F">
      <w:r>
        <w:t>T</w:t>
      </w:r>
      <w:r w:rsidR="2CB57E71">
        <w:t xml:space="preserve">he </w:t>
      </w:r>
      <w:r w:rsidR="00136318">
        <w:t>d</w:t>
      </w:r>
      <w:r w:rsidR="2CB57E71">
        <w:t>epartment</w:t>
      </w:r>
      <w:r w:rsidR="005B34A9">
        <w:t>’s</w:t>
      </w:r>
      <w:r w:rsidR="46964DE9">
        <w:t xml:space="preserve"> staff are subject to existing security controls and confidentiality provisions under laws including: the </w:t>
      </w:r>
      <w:r w:rsidR="46964DE9" w:rsidRPr="40FF3E02">
        <w:rPr>
          <w:i/>
          <w:iCs/>
        </w:rPr>
        <w:t>Privacy Act 1988</w:t>
      </w:r>
      <w:r w:rsidR="46964DE9">
        <w:t xml:space="preserve">, the </w:t>
      </w:r>
      <w:r w:rsidR="46964DE9" w:rsidRPr="40FF3E02">
        <w:rPr>
          <w:i/>
          <w:iCs/>
        </w:rPr>
        <w:t>Crimes Act 1914</w:t>
      </w:r>
      <w:r w:rsidR="46964DE9">
        <w:t xml:space="preserve"> and the </w:t>
      </w:r>
      <w:r w:rsidR="46964DE9" w:rsidRPr="40FF3E02">
        <w:rPr>
          <w:i/>
          <w:iCs/>
        </w:rPr>
        <w:t>Public Service Act 1999</w:t>
      </w:r>
      <w:r w:rsidR="46964DE9">
        <w:t xml:space="preserve">. </w:t>
      </w:r>
    </w:p>
    <w:p w14:paraId="2834C29F" w14:textId="48B3D8D8" w:rsidR="00EE493F" w:rsidRPr="002C4F39" w:rsidRDefault="46964DE9" w:rsidP="00EE493F">
      <w:r>
        <w:t xml:space="preserve">The ATO is responsible for its own security with respect to its staff and access to the data. The ATO is subject to existing security controls and is subject to: </w:t>
      </w:r>
    </w:p>
    <w:p w14:paraId="0B1B0A02" w14:textId="5F504951" w:rsidR="00EE493F" w:rsidRPr="002C4F39" w:rsidRDefault="00EE493F" w:rsidP="00EE493F">
      <w:pPr>
        <w:pStyle w:val="ListParagraph"/>
        <w:numPr>
          <w:ilvl w:val="0"/>
          <w:numId w:val="29"/>
        </w:numPr>
        <w:rPr>
          <w:i/>
          <w:iCs/>
        </w:rPr>
      </w:pPr>
      <w:r w:rsidRPr="002C4F39">
        <w:rPr>
          <w:i/>
          <w:iCs/>
        </w:rPr>
        <w:t>Privacy Act 1988</w:t>
      </w:r>
    </w:p>
    <w:p w14:paraId="7553228E" w14:textId="77777777" w:rsidR="006050D0" w:rsidRPr="006050D0" w:rsidRDefault="006050D0" w:rsidP="006050D0">
      <w:pPr>
        <w:pStyle w:val="ListParagraph"/>
        <w:numPr>
          <w:ilvl w:val="0"/>
          <w:numId w:val="29"/>
        </w:numPr>
        <w:rPr>
          <w:i/>
          <w:iCs/>
        </w:rPr>
      </w:pPr>
      <w:r w:rsidRPr="006050D0">
        <w:rPr>
          <w:i/>
          <w:iCs/>
        </w:rPr>
        <w:t>Social Security (Administration) Act 1999</w:t>
      </w:r>
    </w:p>
    <w:p w14:paraId="01A3F3FB" w14:textId="518E5738" w:rsidR="00EE493F" w:rsidRPr="002C4F39" w:rsidRDefault="00EE493F" w:rsidP="00EE493F">
      <w:pPr>
        <w:pStyle w:val="ListParagraph"/>
        <w:numPr>
          <w:ilvl w:val="0"/>
          <w:numId w:val="29"/>
        </w:numPr>
        <w:rPr>
          <w:i/>
          <w:iCs/>
        </w:rPr>
      </w:pPr>
      <w:r w:rsidRPr="002C4F39">
        <w:rPr>
          <w:i/>
          <w:iCs/>
        </w:rPr>
        <w:t xml:space="preserve">Crimes Act 1914 </w:t>
      </w:r>
    </w:p>
    <w:p w14:paraId="09D39185" w14:textId="23BAFBFF" w:rsidR="00EE493F" w:rsidRPr="002C4F39" w:rsidRDefault="46964DE9" w:rsidP="40FF3E02">
      <w:pPr>
        <w:pStyle w:val="ListParagraph"/>
        <w:numPr>
          <w:ilvl w:val="0"/>
          <w:numId w:val="29"/>
        </w:numPr>
        <w:rPr>
          <w:i/>
          <w:iCs/>
        </w:rPr>
      </w:pPr>
      <w:r w:rsidRPr="40FF3E02">
        <w:rPr>
          <w:i/>
          <w:iCs/>
        </w:rPr>
        <w:t xml:space="preserve">Public Service Act 1999. </w:t>
      </w:r>
    </w:p>
    <w:p w14:paraId="14824AAD" w14:textId="19FDA842" w:rsidR="00EE493F" w:rsidRPr="002C4F39" w:rsidRDefault="46964DE9" w:rsidP="00EE493F">
      <w:pPr>
        <w:rPr>
          <w:rFonts w:ascii="Calibri" w:hAnsi="Calibri" w:cs="Calibri"/>
        </w:rPr>
      </w:pPr>
      <w:r>
        <w:t xml:space="preserve">Access to the ATO’s computer systems is aligned with the Protective Security Policy Framework, Australian Government Information Security Manual and is subject to requests for system access, which include reminders about privacy and security obligations. Security features include logon identification codes and passwords. All access to systems is monitored and logged. Existing security arrangements in </w:t>
      </w:r>
      <w:r w:rsidR="2CB57E71">
        <w:t xml:space="preserve">the </w:t>
      </w:r>
      <w:r w:rsidR="005B34A9">
        <w:t>d</w:t>
      </w:r>
      <w:r w:rsidR="2CB57E71">
        <w:t>epartment</w:t>
      </w:r>
      <w:r>
        <w:t xml:space="preserve"> automatically log user access to data files.</w:t>
      </w:r>
    </w:p>
    <w:p w14:paraId="65778608" w14:textId="31B89726" w:rsidR="00EE493F" w:rsidRPr="00C5668A" w:rsidRDefault="1379CE28" w:rsidP="00E6358B">
      <w:pPr>
        <w:pStyle w:val="Heading3"/>
      </w:pPr>
      <w:bookmarkStart w:id="87" w:name="_Toc81411554"/>
      <w:bookmarkStart w:id="88" w:name="_Toc1703914193"/>
      <w:bookmarkStart w:id="89" w:name="_Toc1184533697"/>
      <w:bookmarkStart w:id="90" w:name="_Toc872201360"/>
      <w:bookmarkStart w:id="91" w:name="_Toc184894036"/>
      <w:r>
        <w:t xml:space="preserve">Time limits applying to the </w:t>
      </w:r>
      <w:r w:rsidR="42563B70">
        <w:t>P</w:t>
      </w:r>
      <w:r>
        <w:t>rogram</w:t>
      </w:r>
      <w:bookmarkEnd w:id="66"/>
      <w:bookmarkEnd w:id="87"/>
      <w:bookmarkEnd w:id="88"/>
      <w:bookmarkEnd w:id="89"/>
      <w:bookmarkEnd w:id="90"/>
      <w:bookmarkEnd w:id="91"/>
    </w:p>
    <w:p w14:paraId="355DC56C" w14:textId="33AC074E" w:rsidR="00EE493F" w:rsidRPr="00C5668A" w:rsidRDefault="1379CE28" w:rsidP="00EE493F">
      <w:r>
        <w:t>Th</w:t>
      </w:r>
      <w:r w:rsidR="06AE51A9">
        <w:t>e data</w:t>
      </w:r>
      <w:r w:rsidR="4A970FDB">
        <w:t xml:space="preserve"> </w:t>
      </w:r>
      <w:r w:rsidR="06AE51A9">
        <w:t xml:space="preserve">matching activity </w:t>
      </w:r>
      <w:r>
        <w:t xml:space="preserve">is intended to be conducted </w:t>
      </w:r>
      <w:r w:rsidR="58AD62C1">
        <w:t>as soon as practicable;</w:t>
      </w:r>
      <w:r>
        <w:t xml:space="preserve"> </w:t>
      </w:r>
      <w:r w:rsidR="06251DD6">
        <w:t>it is intended that this will occur just once, however a second data</w:t>
      </w:r>
      <w:r w:rsidR="4B559429">
        <w:t xml:space="preserve"> </w:t>
      </w:r>
      <w:r w:rsidR="06251DD6">
        <w:t>matching activity may be required to support the objectives of the project.</w:t>
      </w:r>
      <w:r>
        <w:t xml:space="preserve"> </w:t>
      </w:r>
    </w:p>
    <w:p w14:paraId="696BA097" w14:textId="54FEB381" w:rsidR="00EE493F" w:rsidRPr="00C5668A" w:rsidRDefault="00C5668A" w:rsidP="00EE493F">
      <w:r w:rsidRPr="00C5668A">
        <w:t>T</w:t>
      </w:r>
      <w:r w:rsidR="0055656C" w:rsidRPr="00C5668A">
        <w:t xml:space="preserve">he </w:t>
      </w:r>
      <w:r w:rsidR="005B34A9">
        <w:t>d</w:t>
      </w:r>
      <w:r w:rsidR="0055656C" w:rsidRPr="00C5668A">
        <w:t>epartment</w:t>
      </w:r>
      <w:r w:rsidR="00EE493F" w:rsidRPr="00C5668A">
        <w:t xml:space="preserve"> will handle the data received from the ATO in accordance with the </w:t>
      </w:r>
      <w:r w:rsidR="00EE493F" w:rsidRPr="00C5668A">
        <w:rPr>
          <w:i/>
          <w:iCs/>
        </w:rPr>
        <w:t xml:space="preserve">Privacy Act 1988, </w:t>
      </w:r>
      <w:r w:rsidR="00EE493F" w:rsidRPr="00C5668A">
        <w:t xml:space="preserve">the </w:t>
      </w:r>
      <w:r w:rsidR="00EE493F" w:rsidRPr="00C5668A">
        <w:rPr>
          <w:i/>
          <w:iCs/>
        </w:rPr>
        <w:t>Archives Act 1983</w:t>
      </w:r>
      <w:r w:rsidR="00EE493F" w:rsidRPr="00C5668A">
        <w:t xml:space="preserve"> and any relevant records authority.</w:t>
      </w:r>
    </w:p>
    <w:p w14:paraId="60FCB152" w14:textId="77777777" w:rsidR="00EE493F" w:rsidRDefault="1379CE28" w:rsidP="00EE493F">
      <w:pPr>
        <w:pStyle w:val="Heading1"/>
      </w:pPr>
      <w:bookmarkStart w:id="92" w:name="_Toc78470471"/>
      <w:bookmarkStart w:id="93" w:name="_Toc81411555"/>
      <w:bookmarkStart w:id="94" w:name="_Toc518619380"/>
      <w:bookmarkStart w:id="95" w:name="_Toc815279246"/>
      <w:bookmarkStart w:id="96" w:name="_Toc851018015"/>
      <w:bookmarkStart w:id="97" w:name="_Toc184894037"/>
      <w:r>
        <w:t>Public Notice – STP Data-matching Program</w:t>
      </w:r>
      <w:bookmarkEnd w:id="92"/>
      <w:bookmarkEnd w:id="93"/>
      <w:bookmarkEnd w:id="94"/>
      <w:bookmarkEnd w:id="95"/>
      <w:bookmarkEnd w:id="96"/>
      <w:bookmarkEnd w:id="97"/>
    </w:p>
    <w:p w14:paraId="592B8947" w14:textId="4B599650" w:rsidR="00EE493F" w:rsidRDefault="00EE493F" w:rsidP="00EE493F">
      <w:r>
        <w:t xml:space="preserve">The Program will be published on the </w:t>
      </w:r>
      <w:r w:rsidR="005B34A9">
        <w:t>d</w:t>
      </w:r>
      <w:r w:rsidR="0055656C">
        <w:t>epartment</w:t>
      </w:r>
      <w:r>
        <w:t xml:space="preserve"> website. A notice will also be published in the Australian Government Gazette (refer </w:t>
      </w:r>
      <w:r>
        <w:fldChar w:fldCharType="begin"/>
      </w:r>
      <w:r>
        <w:instrText xml:space="preserve"> REF AttachmentA \h  \* MERGEFORMAT </w:instrText>
      </w:r>
      <w:r>
        <w:fldChar w:fldCharType="separate"/>
      </w:r>
      <w:r w:rsidR="00F133D8">
        <w:rPr>
          <w:b/>
          <w:bCs/>
          <w:lang w:val="en-US"/>
        </w:rPr>
        <w:t>Error! Reference source not found.</w:t>
      </w:r>
      <w:r>
        <w:fldChar w:fldCharType="end"/>
      </w:r>
      <w:r>
        <w:t>) before the use of the STP data.</w:t>
      </w:r>
    </w:p>
    <w:p w14:paraId="763E579C" w14:textId="77777777" w:rsidR="00EE493F" w:rsidRPr="00180502" w:rsidRDefault="1379CE28" w:rsidP="00EE493F">
      <w:pPr>
        <w:pStyle w:val="Heading1"/>
      </w:pPr>
      <w:bookmarkStart w:id="98" w:name="_Toc78470472"/>
      <w:bookmarkStart w:id="99" w:name="_Toc81411556"/>
      <w:bookmarkStart w:id="100" w:name="_Toc1193301556"/>
      <w:bookmarkStart w:id="101" w:name="_Toc1160726461"/>
      <w:bookmarkStart w:id="102" w:name="_Toc572896376"/>
      <w:bookmarkStart w:id="103" w:name="_Toc184894038"/>
      <w:r>
        <w:t>Reasons for conducting the Program</w:t>
      </w:r>
      <w:bookmarkEnd w:id="98"/>
      <w:bookmarkEnd w:id="99"/>
      <w:bookmarkEnd w:id="100"/>
      <w:bookmarkEnd w:id="101"/>
      <w:bookmarkEnd w:id="102"/>
      <w:bookmarkEnd w:id="103"/>
    </w:p>
    <w:p w14:paraId="50B3EE50" w14:textId="77777777" w:rsidR="00EE493F" w:rsidRPr="00180502" w:rsidRDefault="1379CE28" w:rsidP="00EE493F">
      <w:pPr>
        <w:pStyle w:val="Heading3"/>
      </w:pPr>
      <w:bookmarkStart w:id="104" w:name="_Toc44414547"/>
      <w:bookmarkStart w:id="105" w:name="_Toc80984752"/>
      <w:bookmarkStart w:id="106" w:name="_Toc81411557"/>
      <w:bookmarkStart w:id="107" w:name="_Toc578537552"/>
      <w:bookmarkStart w:id="108" w:name="_Toc1116077248"/>
      <w:bookmarkStart w:id="109" w:name="_Toc884128996"/>
      <w:bookmarkStart w:id="110" w:name="_Toc184894039"/>
      <w:r>
        <w:t>Relationship to lawful functions</w:t>
      </w:r>
      <w:bookmarkEnd w:id="104"/>
      <w:bookmarkEnd w:id="105"/>
      <w:bookmarkEnd w:id="106"/>
      <w:bookmarkEnd w:id="107"/>
      <w:bookmarkEnd w:id="108"/>
      <w:bookmarkEnd w:id="109"/>
      <w:bookmarkEnd w:id="110"/>
    </w:p>
    <w:p w14:paraId="21CA499B" w14:textId="0CAA1CDB" w:rsidR="00EE493F" w:rsidRPr="00180502" w:rsidRDefault="1379CE28" w:rsidP="00EE493F">
      <w:pPr>
        <w:spacing w:after="0" w:line="226" w:lineRule="auto"/>
        <w:ind w:left="14" w:right="74"/>
        <w:contextualSpacing/>
      </w:pPr>
      <w:r>
        <w:t xml:space="preserve">The </w:t>
      </w:r>
      <w:r w:rsidR="04392B49">
        <w:t>D</w:t>
      </w:r>
      <w:r>
        <w:t>ata</w:t>
      </w:r>
      <w:r w:rsidR="7C525131">
        <w:t>-</w:t>
      </w:r>
      <w:r>
        <w:t xml:space="preserve">matching </w:t>
      </w:r>
      <w:r w:rsidR="78E163DE">
        <w:t>P</w:t>
      </w:r>
      <w:r>
        <w:t xml:space="preserve">rogram relates to </w:t>
      </w:r>
      <w:r w:rsidR="692E52C7">
        <w:t xml:space="preserve">the </w:t>
      </w:r>
      <w:r w:rsidR="005B34A9">
        <w:t>d</w:t>
      </w:r>
      <w:r w:rsidR="692E52C7">
        <w:t>epartment</w:t>
      </w:r>
      <w:r>
        <w:t xml:space="preserve">’s lawful function </w:t>
      </w:r>
      <w:r w:rsidR="131C522D">
        <w:t xml:space="preserve">of administering the employment services program known as Workforce Australia. </w:t>
      </w:r>
    </w:p>
    <w:p w14:paraId="68769147" w14:textId="77777777" w:rsidR="00EE493F" w:rsidRPr="00180502" w:rsidRDefault="1379CE28" w:rsidP="00EE493F">
      <w:pPr>
        <w:pStyle w:val="Heading1"/>
      </w:pPr>
      <w:bookmarkStart w:id="111" w:name="_Toc44414548"/>
      <w:bookmarkStart w:id="112" w:name="_Toc81411558"/>
      <w:bookmarkStart w:id="113" w:name="_Toc701422614"/>
      <w:bookmarkStart w:id="114" w:name="_Toc1654580154"/>
      <w:bookmarkStart w:id="115" w:name="_Toc220961960"/>
      <w:bookmarkStart w:id="116" w:name="_Toc184894040"/>
      <w:r>
        <w:t>Legal authority</w:t>
      </w:r>
      <w:bookmarkEnd w:id="111"/>
      <w:bookmarkEnd w:id="112"/>
      <w:bookmarkEnd w:id="113"/>
      <w:bookmarkEnd w:id="114"/>
      <w:bookmarkEnd w:id="115"/>
      <w:bookmarkEnd w:id="116"/>
    </w:p>
    <w:p w14:paraId="1D314699" w14:textId="58340CF4" w:rsidR="00016F59" w:rsidRPr="001F3BA5" w:rsidRDefault="4F354969" w:rsidP="00016F59">
      <w:pPr>
        <w:rPr>
          <w:rFonts w:ascii="Calibri" w:hAnsi="Calibri"/>
        </w:rPr>
      </w:pPr>
      <w:bookmarkStart w:id="117" w:name="_Toc78470476"/>
      <w:bookmarkStart w:id="118" w:name="_Toc81411559"/>
      <w:bookmarkStart w:id="119" w:name="_Toc1049464074"/>
      <w:bookmarkStart w:id="120" w:name="_Toc2052487185"/>
      <w:bookmarkStart w:id="121" w:name="_Toc147585200"/>
      <w:r w:rsidRPr="2FB4E1F6">
        <w:rPr>
          <w:rFonts w:ascii="Calibri" w:hAnsi="Calibri"/>
        </w:rPr>
        <w:t xml:space="preserve">The disclosure of personal information by the </w:t>
      </w:r>
      <w:r w:rsidR="005B34A9">
        <w:rPr>
          <w:rFonts w:ascii="Calibri" w:hAnsi="Calibri"/>
        </w:rPr>
        <w:t>de</w:t>
      </w:r>
      <w:r w:rsidRPr="2FB4E1F6">
        <w:rPr>
          <w:rFonts w:ascii="Calibri" w:hAnsi="Calibri"/>
        </w:rPr>
        <w:t xml:space="preserve">partment to the ATO is consistent with the primary purpose for which the department collected the personal information </w:t>
      </w:r>
      <w:r>
        <w:t xml:space="preserve">which is to administer Workforce Australia and provide </w:t>
      </w:r>
      <w:r w:rsidR="00471DAC">
        <w:t>p</w:t>
      </w:r>
      <w:r>
        <w:t xml:space="preserve">articipants with appropriate services and </w:t>
      </w:r>
      <w:r w:rsidR="4B30FFE3">
        <w:t>assistance and</w:t>
      </w:r>
      <w:r w:rsidRPr="2FB4E1F6">
        <w:rPr>
          <w:rFonts w:ascii="Calibri" w:hAnsi="Calibri"/>
        </w:rPr>
        <w:t xml:space="preserve"> is </w:t>
      </w:r>
      <w:r w:rsidRPr="2FB4E1F6">
        <w:rPr>
          <w:rFonts w:ascii="Calibri" w:hAnsi="Calibri"/>
        </w:rPr>
        <w:lastRenderedPageBreak/>
        <w:t xml:space="preserve">permitted under Australian Privacy Principle 6. In addition, the disclosure is authorised under sections 202(2)(d) or 202(2A) of the </w:t>
      </w:r>
      <w:r w:rsidRPr="2FB4E1F6">
        <w:rPr>
          <w:rFonts w:ascii="Calibri" w:hAnsi="Calibri"/>
          <w:i/>
          <w:iCs/>
        </w:rPr>
        <w:t>Social Security (Administration) Act 1999</w:t>
      </w:r>
      <w:r w:rsidRPr="2FB4E1F6">
        <w:rPr>
          <w:rFonts w:ascii="Calibri" w:hAnsi="Calibri"/>
        </w:rPr>
        <w:t>.</w:t>
      </w:r>
    </w:p>
    <w:p w14:paraId="2B43AF6B" w14:textId="77777777" w:rsidR="00CC2056" w:rsidRPr="00CC2056" w:rsidRDefault="00CC2056" w:rsidP="00CC2056">
      <w:pPr>
        <w:rPr>
          <w:rFonts w:ascii="Calibri" w:hAnsi="Calibri"/>
        </w:rPr>
      </w:pPr>
      <w:r w:rsidRPr="00CC2056">
        <w:rPr>
          <w:rFonts w:ascii="Calibri" w:hAnsi="Calibri"/>
        </w:rPr>
        <w:t xml:space="preserve">The disclosure of STP Data to DEWR for the purposes of administering the social security law is authorised under item 1, Table 1 of subsection 355-65(2) of Schedule 1 to the </w:t>
      </w:r>
      <w:r w:rsidRPr="00CC2056">
        <w:rPr>
          <w:rFonts w:ascii="Calibri" w:hAnsi="Calibri"/>
          <w:i/>
          <w:iCs/>
        </w:rPr>
        <w:t>Taxation Administration Act 1953</w:t>
      </w:r>
      <w:r w:rsidRPr="00CC2056">
        <w:rPr>
          <w:rFonts w:ascii="Calibri" w:hAnsi="Calibri"/>
        </w:rPr>
        <w:t xml:space="preserve">. </w:t>
      </w:r>
    </w:p>
    <w:bookmarkEnd w:id="117"/>
    <w:bookmarkEnd w:id="118"/>
    <w:bookmarkEnd w:id="119"/>
    <w:bookmarkEnd w:id="120"/>
    <w:bookmarkEnd w:id="121"/>
    <w:p w14:paraId="11E2A194" w14:textId="77777777" w:rsidR="00DD58DC" w:rsidRDefault="66F843A7" w:rsidP="2FB4E1F6">
      <w:pPr>
        <w:spacing w:after="0"/>
        <w:rPr>
          <w:rFonts w:ascii="Calibri" w:eastAsiaTheme="majorEastAsia" w:hAnsi="Calibri" w:cstheme="majorBidi"/>
          <w:b/>
          <w:bCs/>
          <w:color w:val="404246"/>
          <w:sz w:val="32"/>
          <w:szCs w:val="32"/>
        </w:rPr>
      </w:pPr>
      <w:r w:rsidRPr="2FB4E1F6">
        <w:rPr>
          <w:rFonts w:ascii="Calibri" w:eastAsiaTheme="majorEastAsia" w:hAnsi="Calibri" w:cstheme="majorBidi"/>
          <w:b/>
          <w:bCs/>
          <w:color w:val="404246"/>
          <w:sz w:val="32"/>
          <w:szCs w:val="32"/>
        </w:rPr>
        <w:t>Alternative methods</w:t>
      </w:r>
    </w:p>
    <w:p w14:paraId="7F870B40" w14:textId="6007B30B" w:rsidR="00AE5347" w:rsidRDefault="00AE5347" w:rsidP="00DD58DC">
      <w:pPr>
        <w:spacing w:after="0"/>
      </w:pPr>
      <w:r>
        <w:t>Current methods</w:t>
      </w:r>
      <w:r w:rsidR="004817BD">
        <w:t xml:space="preserve"> </w:t>
      </w:r>
      <w:r w:rsidR="00FE567C">
        <w:t>may</w:t>
      </w:r>
      <w:r>
        <w:t xml:space="preserve"> rely on </w:t>
      </w:r>
      <w:r w:rsidR="00471DAC">
        <w:t>e</w:t>
      </w:r>
      <w:r w:rsidR="007D4C70">
        <w:t xml:space="preserve">mployers, </w:t>
      </w:r>
      <w:r w:rsidR="00471DAC">
        <w:t>p</w:t>
      </w:r>
      <w:r w:rsidR="007D4C70">
        <w:t>roviders</w:t>
      </w:r>
      <w:r w:rsidR="00636D8F">
        <w:t xml:space="preserve"> or </w:t>
      </w:r>
      <w:r w:rsidR="00471DAC">
        <w:t>p</w:t>
      </w:r>
      <w:r w:rsidR="00636D8F">
        <w:t>articipants</w:t>
      </w:r>
      <w:r w:rsidR="007D4C70">
        <w:t xml:space="preserve"> </w:t>
      </w:r>
      <w:r w:rsidR="00636D8F">
        <w:t xml:space="preserve">to </w:t>
      </w:r>
      <w:r w:rsidR="00FE567C">
        <w:t>provide</w:t>
      </w:r>
      <w:r w:rsidR="0010211F">
        <w:t xml:space="preserve"> information</w:t>
      </w:r>
      <w:r w:rsidR="008471F5">
        <w:t>, such as payslips</w:t>
      </w:r>
      <w:r w:rsidR="0010211F">
        <w:t xml:space="preserve">. </w:t>
      </w:r>
      <w:r w:rsidR="008471F5">
        <w:t xml:space="preserve"> </w:t>
      </w:r>
      <w:r w:rsidR="00662EFD" w:rsidRPr="0060064F">
        <w:t xml:space="preserve">The initial data share will </w:t>
      </w:r>
      <w:r w:rsidR="00662EFD">
        <w:t>confirm</w:t>
      </w:r>
      <w:r w:rsidR="00662EFD" w:rsidRPr="0060064F">
        <w:t xml:space="preserve"> STP data can support the </w:t>
      </w:r>
      <w:r w:rsidR="00471DAC">
        <w:t>d</w:t>
      </w:r>
      <w:r w:rsidR="00662EFD" w:rsidRPr="0060064F">
        <w:t xml:space="preserve">epartment to reduce the reporting burden </w:t>
      </w:r>
      <w:r w:rsidR="00FE5A02">
        <w:t>e</w:t>
      </w:r>
      <w:r w:rsidR="00812071">
        <w:t xml:space="preserve">mployers, </w:t>
      </w:r>
      <w:r w:rsidR="00FE5A02">
        <w:t>p</w:t>
      </w:r>
      <w:r w:rsidR="00662EFD" w:rsidRPr="0060064F">
        <w:t>roviders</w:t>
      </w:r>
      <w:r w:rsidR="00812071">
        <w:t xml:space="preserve"> and </w:t>
      </w:r>
      <w:r w:rsidR="00FE5A02">
        <w:t>p</w:t>
      </w:r>
      <w:r w:rsidR="00812071">
        <w:t>articipants</w:t>
      </w:r>
      <w:r w:rsidR="00662EFD" w:rsidRPr="0060064F">
        <w:t>.</w:t>
      </w:r>
    </w:p>
    <w:p w14:paraId="77EAA6E2" w14:textId="77777777" w:rsidR="0060064F" w:rsidRDefault="0060064F" w:rsidP="00DD58DC">
      <w:pPr>
        <w:spacing w:after="0"/>
      </w:pPr>
    </w:p>
    <w:p w14:paraId="001131ED" w14:textId="3A9CC53F" w:rsidR="0060064F" w:rsidRPr="0060064F" w:rsidRDefault="50445539" w:rsidP="0060064F">
      <w:pPr>
        <w:spacing w:after="0"/>
      </w:pPr>
      <w:r>
        <w:t xml:space="preserve">There are no practical alternatives to this </w:t>
      </w:r>
      <w:r w:rsidR="1790D621">
        <w:t>D</w:t>
      </w:r>
      <w:r>
        <w:t>ata</w:t>
      </w:r>
      <w:r w:rsidR="0E80C3F8">
        <w:t>-</w:t>
      </w:r>
      <w:r>
        <w:t xml:space="preserve">matching </w:t>
      </w:r>
      <w:r w:rsidR="0843BA1A">
        <w:t>P</w:t>
      </w:r>
      <w:r>
        <w:t>rogram, as the relevant data (payroll information) is held by the ATO.</w:t>
      </w:r>
      <w:r w:rsidR="5B9626B0">
        <w:t xml:space="preserve"> </w:t>
      </w:r>
    </w:p>
    <w:p w14:paraId="37823402" w14:textId="7281349F" w:rsidR="00EE493F" w:rsidRDefault="1379CE28" w:rsidP="00EE493F">
      <w:pPr>
        <w:pStyle w:val="Heading1"/>
      </w:pPr>
      <w:bookmarkStart w:id="122" w:name="_Toc78470477"/>
      <w:bookmarkStart w:id="123" w:name="_Toc81411560"/>
      <w:bookmarkStart w:id="124" w:name="_Toc395860812"/>
      <w:bookmarkStart w:id="125" w:name="_Toc1689067641"/>
      <w:bookmarkStart w:id="126" w:name="_Toc1557485294"/>
      <w:bookmarkStart w:id="127" w:name="_Toc184894041"/>
      <w:r>
        <w:t>Prior Data-matching Programs</w:t>
      </w:r>
      <w:bookmarkEnd w:id="122"/>
      <w:bookmarkEnd w:id="123"/>
      <w:bookmarkEnd w:id="124"/>
      <w:bookmarkEnd w:id="125"/>
      <w:bookmarkEnd w:id="126"/>
      <w:bookmarkEnd w:id="127"/>
    </w:p>
    <w:p w14:paraId="09D7E5A0" w14:textId="512B0739" w:rsidR="00FD1A5E" w:rsidRDefault="50445539" w:rsidP="00FD1A5E">
      <w:r>
        <w:t xml:space="preserve">There have not been any prior </w:t>
      </w:r>
      <w:r w:rsidR="2D4F1F43">
        <w:t>D</w:t>
      </w:r>
      <w:r>
        <w:t xml:space="preserve">ata-matching </w:t>
      </w:r>
      <w:r w:rsidR="748EAC44">
        <w:t>P</w:t>
      </w:r>
      <w:r>
        <w:t>rograms</w:t>
      </w:r>
      <w:r w:rsidR="42DF8CA1">
        <w:t xml:space="preserve"> for this purpose</w:t>
      </w:r>
      <w:r>
        <w:t>.</w:t>
      </w:r>
      <w:bookmarkStart w:id="128" w:name="_Toc78470478"/>
      <w:bookmarkStart w:id="129" w:name="_Toc81411561"/>
    </w:p>
    <w:p w14:paraId="19120CBE" w14:textId="6A70C2B6" w:rsidR="00EE493F" w:rsidRPr="00631EEE" w:rsidRDefault="1379CE28" w:rsidP="00EE493F">
      <w:pPr>
        <w:pStyle w:val="Heading1"/>
      </w:pPr>
      <w:bookmarkStart w:id="130" w:name="_Toc439692423"/>
      <w:bookmarkStart w:id="131" w:name="_Toc578954683"/>
      <w:bookmarkStart w:id="132" w:name="_Toc65939443"/>
      <w:bookmarkStart w:id="133" w:name="_Toc184894042"/>
      <w:r>
        <w:t>Costs and benefits for Data-matching Programs</w:t>
      </w:r>
      <w:bookmarkEnd w:id="128"/>
      <w:bookmarkEnd w:id="129"/>
      <w:bookmarkEnd w:id="130"/>
      <w:bookmarkEnd w:id="131"/>
      <w:bookmarkEnd w:id="132"/>
      <w:bookmarkEnd w:id="133"/>
    </w:p>
    <w:p w14:paraId="647F8A98" w14:textId="42CCC070" w:rsidR="00EE493F" w:rsidRPr="00631EEE" w:rsidRDefault="739935B0" w:rsidP="00EE493F">
      <w:r>
        <w:t>T</w:t>
      </w:r>
      <w:r w:rsidR="692E52C7">
        <w:t xml:space="preserve">he </w:t>
      </w:r>
      <w:r w:rsidR="00471DAC">
        <w:t>d</w:t>
      </w:r>
      <w:r w:rsidR="692E52C7">
        <w:t>epartment</w:t>
      </w:r>
      <w:r w:rsidR="1379CE28">
        <w:t xml:space="preserve"> and the ATO will incur the costs to conduct the </w:t>
      </w:r>
      <w:r w:rsidR="77035F50">
        <w:t>D</w:t>
      </w:r>
      <w:r w:rsidR="1379CE28">
        <w:t xml:space="preserve">ata-matching </w:t>
      </w:r>
      <w:r w:rsidR="084F1C0F">
        <w:t>P</w:t>
      </w:r>
      <w:r w:rsidR="1379CE28">
        <w:t>rogram.</w:t>
      </w:r>
      <w:r w:rsidR="3E6EA059">
        <w:t xml:space="preserve"> </w:t>
      </w:r>
      <w:r w:rsidR="1379CE28">
        <w:t xml:space="preserve">The activities described in this </w:t>
      </w:r>
      <w:r w:rsidR="30F4457A">
        <w:t>p</w:t>
      </w:r>
      <w:r w:rsidR="1379CE28">
        <w:t>rogram are part of the 2024-2</w:t>
      </w:r>
      <w:r w:rsidR="30C01828">
        <w:t>5</w:t>
      </w:r>
      <w:r w:rsidR="1379CE28">
        <w:t xml:space="preserve"> Federal Budget Measure – ‘</w:t>
      </w:r>
      <w:r w:rsidR="44587658">
        <w:t>Employment Services Reform - Strengthening IT Foundations and Reducing the Administrative Burden (Single Touch Payroll)</w:t>
      </w:r>
      <w:r w:rsidR="1379CE28">
        <w:t>.</w:t>
      </w:r>
      <w:r w:rsidR="0B25EEF7">
        <w:t xml:space="preserve"> </w:t>
      </w:r>
      <w:r w:rsidR="1379CE28">
        <w:t>The costs include:</w:t>
      </w:r>
    </w:p>
    <w:p w14:paraId="0BF4E48E" w14:textId="37F22106" w:rsidR="00EE493F" w:rsidRPr="00631EEE" w:rsidRDefault="5994BD82" w:rsidP="00EE493F">
      <w:pPr>
        <w:pStyle w:val="ListParagraph"/>
        <w:numPr>
          <w:ilvl w:val="0"/>
          <w:numId w:val="40"/>
        </w:numPr>
      </w:pPr>
      <w:r>
        <w:t>d</w:t>
      </w:r>
      <w:r w:rsidR="46964DE9">
        <w:t xml:space="preserve">esign </w:t>
      </w:r>
      <w:r w:rsidR="69B0E247">
        <w:t>n</w:t>
      </w:r>
      <w:r w:rsidR="46964DE9">
        <w:t xml:space="preserve">ew technical solutions to exchange STP data between </w:t>
      </w:r>
      <w:r w:rsidR="2CB57E71">
        <w:t xml:space="preserve">the </w:t>
      </w:r>
      <w:r w:rsidR="00471DAC">
        <w:t>d</w:t>
      </w:r>
      <w:r w:rsidR="2CB57E71">
        <w:t>epartment</w:t>
      </w:r>
      <w:r w:rsidR="46964DE9">
        <w:t xml:space="preserve"> and the ATO</w:t>
      </w:r>
    </w:p>
    <w:p w14:paraId="4CF0CE50" w14:textId="2E919A39" w:rsidR="00EE493F" w:rsidRPr="00631EEE" w:rsidRDefault="7C383D75" w:rsidP="00EE493F">
      <w:pPr>
        <w:pStyle w:val="ListParagraph"/>
        <w:numPr>
          <w:ilvl w:val="0"/>
          <w:numId w:val="40"/>
        </w:numPr>
      </w:pPr>
      <w:r>
        <w:t>d</w:t>
      </w:r>
      <w:r w:rsidR="46964DE9">
        <w:t>ata analysis resources to identify and analyse the data to detect data quality issues</w:t>
      </w:r>
    </w:p>
    <w:p w14:paraId="4D27ABC7" w14:textId="1D11E3CF" w:rsidR="00EE493F" w:rsidRPr="00631EEE" w:rsidRDefault="00BD0F3D" w:rsidP="00EE493F">
      <w:pPr>
        <w:pStyle w:val="ListParagraph"/>
        <w:numPr>
          <w:ilvl w:val="0"/>
          <w:numId w:val="40"/>
        </w:numPr>
      </w:pPr>
      <w:r>
        <w:t>g</w:t>
      </w:r>
      <w:r w:rsidR="00EE493F" w:rsidRPr="00631EEE">
        <w:t>overnance resources to ensure compliance with the Guidelines</w:t>
      </w:r>
      <w:r w:rsidR="00A63FE6">
        <w:t xml:space="preserve">, </w:t>
      </w:r>
      <w:r w:rsidR="00EE493F" w:rsidRPr="00631EEE">
        <w:t>Privacy Act</w:t>
      </w:r>
      <w:r w:rsidR="006F2149">
        <w:t xml:space="preserve"> and secrecy provisions</w:t>
      </w:r>
      <w:r w:rsidR="00EE493F" w:rsidRPr="00631EEE">
        <w:t>, and quality assurance processes to ensure the rigor of the work undertaken by analysts and staff</w:t>
      </w:r>
    </w:p>
    <w:p w14:paraId="05F5CD89" w14:textId="62A4684B" w:rsidR="00EE493F" w:rsidRPr="00631EEE" w:rsidRDefault="6876C95B" w:rsidP="00EE493F">
      <w:pPr>
        <w:pStyle w:val="ListParagraph"/>
        <w:numPr>
          <w:ilvl w:val="0"/>
          <w:numId w:val="40"/>
        </w:numPr>
      </w:pPr>
      <w:r>
        <w:t>r</w:t>
      </w:r>
      <w:r w:rsidR="00EE493F">
        <w:t>esources</w:t>
      </w:r>
      <w:r w:rsidR="00EE493F" w:rsidRPr="00631EEE">
        <w:t xml:space="preserve"> for the purpose of data discovery efforts</w:t>
      </w:r>
    </w:p>
    <w:p w14:paraId="41DAA4E3" w14:textId="488F3EE1" w:rsidR="00EE493F" w:rsidRPr="00631EEE" w:rsidRDefault="0AC181A4" w:rsidP="00EE493F">
      <w:pPr>
        <w:pStyle w:val="ListParagraph"/>
        <w:numPr>
          <w:ilvl w:val="0"/>
          <w:numId w:val="40"/>
        </w:numPr>
      </w:pPr>
      <w:r>
        <w:t>s</w:t>
      </w:r>
      <w:r w:rsidR="46964DE9">
        <w:t>torage of the data.</w:t>
      </w:r>
    </w:p>
    <w:p w14:paraId="3E6230BB" w14:textId="2DC4A7BA" w:rsidR="32C3577F" w:rsidRDefault="00946117" w:rsidP="40FF3E02">
      <w:pPr>
        <w:rPr>
          <w:rFonts w:ascii="Calibri" w:eastAsiaTheme="majorEastAsia" w:hAnsi="Calibri" w:cstheme="majorBidi"/>
          <w:b/>
          <w:bCs/>
          <w:color w:val="343741"/>
          <w:sz w:val="32"/>
          <w:szCs w:val="32"/>
          <w:highlight w:val="yellow"/>
        </w:rPr>
      </w:pPr>
      <w:r w:rsidRPr="00946117">
        <w:t xml:space="preserve">STP data </w:t>
      </w:r>
      <w:r>
        <w:t>will</w:t>
      </w:r>
      <w:r w:rsidRPr="00946117">
        <w:t xml:space="preserve"> be used to administer Workforce Australia Use </w:t>
      </w:r>
      <w:r w:rsidR="44DFF176">
        <w:t>C</w:t>
      </w:r>
      <w:r>
        <w:t>ases</w:t>
      </w:r>
      <w:r w:rsidRPr="00946117">
        <w:t xml:space="preserve"> and confirm the benefits of  sharing employment information including reducing reporting burden on </w:t>
      </w:r>
      <w:r w:rsidR="005E1572">
        <w:t>e</w:t>
      </w:r>
      <w:r w:rsidRPr="00946117">
        <w:t xml:space="preserve">mployers and </w:t>
      </w:r>
      <w:r w:rsidR="005E1572">
        <w:t>p</w:t>
      </w:r>
      <w:r w:rsidRPr="00946117">
        <w:t xml:space="preserve">roviders, as well as streamline services for </w:t>
      </w:r>
      <w:r w:rsidR="00FE5A02">
        <w:t>p</w:t>
      </w:r>
      <w:r w:rsidRPr="00946117">
        <w:t>articipants</w:t>
      </w:r>
      <w:r w:rsidR="32C3577F">
        <w:t>.</w:t>
      </w:r>
    </w:p>
    <w:p w14:paraId="71C02AE8" w14:textId="66CDE0EE" w:rsidR="00E9360E" w:rsidRPr="00E9360E" w:rsidRDefault="00D90AE0" w:rsidP="00E9360E">
      <w:pPr>
        <w:spacing w:after="160" w:line="259" w:lineRule="auto"/>
        <w:rPr>
          <w:b/>
        </w:rPr>
      </w:pPr>
      <w:r>
        <w:br w:type="page"/>
      </w:r>
      <w:r w:rsidR="00E9360E" w:rsidRPr="00E9360E">
        <w:rPr>
          <w:b/>
        </w:rPr>
        <w:lastRenderedPageBreak/>
        <w:t>Appendix A – STP data sets</w:t>
      </w:r>
    </w:p>
    <w:p w14:paraId="2E061293" w14:textId="49866929" w:rsidR="00E9360E" w:rsidRPr="00E9360E" w:rsidRDefault="00E9360E" w:rsidP="00E9360E">
      <w:pPr>
        <w:spacing w:after="160" w:line="259" w:lineRule="auto"/>
        <w:rPr>
          <w:b/>
          <w:bCs/>
        </w:rPr>
      </w:pPr>
      <w:r w:rsidRPr="00E9360E">
        <w:rPr>
          <w:b/>
          <w:bCs/>
        </w:rPr>
        <w:t xml:space="preserve">Table 1 – </w:t>
      </w:r>
      <w:r w:rsidR="004208DC" w:rsidRPr="00E9360E">
        <w:rPr>
          <w:b/>
          <w:bCs/>
        </w:rPr>
        <w:t xml:space="preserve">Data from the </w:t>
      </w:r>
      <w:r w:rsidR="00471DAC">
        <w:rPr>
          <w:b/>
          <w:bCs/>
        </w:rPr>
        <w:t>d</w:t>
      </w:r>
      <w:r w:rsidR="004208DC" w:rsidRPr="00E9360E">
        <w:rPr>
          <w:b/>
          <w:bCs/>
        </w:rPr>
        <w:t>epartment to the ATO.</w:t>
      </w:r>
    </w:p>
    <w:tbl>
      <w:tblPr>
        <w:tblW w:w="8916" w:type="dxa"/>
        <w:tblInd w:w="-15" w:type="dxa"/>
        <w:tblLook w:val="04A0" w:firstRow="1" w:lastRow="0" w:firstColumn="1" w:lastColumn="0" w:noHBand="0" w:noVBand="1"/>
      </w:tblPr>
      <w:tblGrid>
        <w:gridCol w:w="8901"/>
        <w:gridCol w:w="15"/>
      </w:tblGrid>
      <w:tr w:rsidR="003629D1" w:rsidRPr="00E9360E" w14:paraId="30895772" w14:textId="77777777" w:rsidTr="35B13E21">
        <w:trPr>
          <w:cantSplit/>
          <w:trHeight w:val="300"/>
          <w:tblHeader/>
        </w:trPr>
        <w:tc>
          <w:tcPr>
            <w:tcW w:w="8916" w:type="dxa"/>
            <w:gridSpan w:val="2"/>
            <w:tcBorders>
              <w:top w:val="single" w:sz="6" w:space="0" w:color="auto"/>
              <w:left w:val="single" w:sz="6" w:space="0" w:color="auto"/>
              <w:bottom w:val="single" w:sz="6" w:space="0" w:color="auto"/>
              <w:right w:val="single" w:sz="6" w:space="0" w:color="auto"/>
            </w:tcBorders>
            <w:shd w:val="clear" w:color="auto" w:fill="7A9F4C"/>
            <w:vAlign w:val="center"/>
            <w:hideMark/>
          </w:tcPr>
          <w:p w14:paraId="3A036D6A" w14:textId="77777777" w:rsidR="00E9360E" w:rsidRPr="00E9360E" w:rsidRDefault="00E9360E" w:rsidP="00E9360E">
            <w:pPr>
              <w:spacing w:after="160" w:line="259" w:lineRule="auto"/>
              <w:rPr>
                <w:b/>
                <w:bCs/>
              </w:rPr>
            </w:pPr>
            <w:r w:rsidRPr="00E9360E">
              <w:rPr>
                <w:b/>
                <w:bCs/>
              </w:rPr>
              <w:t>Description</w:t>
            </w:r>
          </w:p>
        </w:tc>
      </w:tr>
      <w:tr w:rsidR="008473B7" w14:paraId="51E24D0F"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525DB8" w14:textId="1CE26A7F" w:rsidR="008473B7" w:rsidRPr="00DF6DBF" w:rsidRDefault="008473B7" w:rsidP="00DF0296">
            <w:pPr>
              <w:pStyle w:val="paragraph"/>
              <w:spacing w:before="0" w:beforeAutospacing="0" w:after="0" w:afterAutospacing="0"/>
              <w:textAlignment w:val="baseline"/>
              <w:rPr>
                <w:rStyle w:val="normaltextrun"/>
                <w:rFonts w:ascii="Inter" w:eastAsiaTheme="minorEastAsia" w:hAnsi="Inter" w:cs="Segoe UI"/>
                <w:sz w:val="18"/>
                <w:szCs w:val="18"/>
              </w:rPr>
            </w:pPr>
            <w:r w:rsidRPr="00DF6DBF">
              <w:rPr>
                <w:rFonts w:asciiTheme="minorHAnsi" w:eastAsiaTheme="minorHAnsi" w:hAnsiTheme="minorHAnsi" w:cstheme="minorBidi"/>
                <w:sz w:val="22"/>
                <w:szCs w:val="22"/>
                <w:u w:val="single"/>
                <w:lang w:eastAsia="en-US"/>
              </w:rPr>
              <w:t>Mutual Client of Interest Request</w:t>
            </w:r>
            <w:r w:rsidRPr="00DF6DBF">
              <w:rPr>
                <w:rFonts w:ascii="Inter" w:eastAsiaTheme="minorEastAsia" w:hAnsi="Inter" w:cs="Segoe UI"/>
                <w:sz w:val="18"/>
                <w:szCs w:val="18"/>
                <w:u w:val="single"/>
              </w:rPr>
              <w:t xml:space="preserve"> </w:t>
            </w:r>
          </w:p>
        </w:tc>
      </w:tr>
      <w:tr w:rsidR="008473B7" w14:paraId="2EB88A67"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80D06" w14:textId="2F561B7F"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b/>
                <w:bCs/>
                <w:sz w:val="18"/>
                <w:szCs w:val="18"/>
              </w:rPr>
              <w:t>Field name</w:t>
            </w:r>
            <w:r w:rsidRPr="0B98D3B9">
              <w:rPr>
                <w:rStyle w:val="eop"/>
                <w:rFonts w:ascii="Inter" w:eastAsiaTheme="majorEastAsia" w:hAnsi="Inter" w:cs="Segoe UI"/>
                <w:sz w:val="18"/>
                <w:szCs w:val="18"/>
              </w:rPr>
              <w:t> </w:t>
            </w:r>
          </w:p>
        </w:tc>
      </w:tr>
      <w:tr w:rsidR="008473B7" w14:paraId="569B2FD0"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F3970" w14:textId="678730F4"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Client ID</w:t>
            </w:r>
          </w:p>
        </w:tc>
      </w:tr>
      <w:tr w:rsidR="008473B7" w14:paraId="07DE5DC6"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CB6D2" w14:textId="11C552BB"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Given Name </w:t>
            </w:r>
            <w:r w:rsidRPr="0B98D3B9">
              <w:rPr>
                <w:rStyle w:val="eop"/>
                <w:rFonts w:ascii="Inter" w:eastAsiaTheme="majorEastAsia" w:hAnsi="Inter" w:cs="Segoe UI"/>
                <w:color w:val="000000" w:themeColor="text1"/>
                <w:sz w:val="18"/>
                <w:szCs w:val="18"/>
              </w:rPr>
              <w:t> </w:t>
            </w:r>
          </w:p>
        </w:tc>
      </w:tr>
      <w:tr w:rsidR="008473B7" w14:paraId="14497292"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E9C93" w14:textId="29BCF384"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Other Name</w:t>
            </w:r>
            <w:r w:rsidRPr="0B98D3B9">
              <w:rPr>
                <w:rStyle w:val="eop"/>
                <w:rFonts w:ascii="Inter" w:eastAsiaTheme="majorEastAsia" w:hAnsi="Inter" w:cs="Segoe UI"/>
                <w:color w:val="000000" w:themeColor="text1"/>
                <w:sz w:val="18"/>
                <w:szCs w:val="18"/>
              </w:rPr>
              <w:t> </w:t>
            </w:r>
          </w:p>
        </w:tc>
      </w:tr>
      <w:tr w:rsidR="008473B7" w14:paraId="6FA921CF"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202FA" w14:textId="00BA618A"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Family name</w:t>
            </w:r>
            <w:r w:rsidRPr="0B98D3B9">
              <w:rPr>
                <w:rStyle w:val="eop"/>
                <w:rFonts w:ascii="Inter" w:eastAsiaTheme="majorEastAsia" w:hAnsi="Inter" w:cs="Segoe UI"/>
                <w:color w:val="000000" w:themeColor="text1"/>
                <w:sz w:val="18"/>
                <w:szCs w:val="18"/>
              </w:rPr>
              <w:t> </w:t>
            </w:r>
          </w:p>
        </w:tc>
      </w:tr>
      <w:tr w:rsidR="008473B7" w14:paraId="4539276D"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180DB" w14:textId="15E4BBF0"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Date of Birth</w:t>
            </w:r>
          </w:p>
        </w:tc>
      </w:tr>
      <w:tr w:rsidR="008473B7" w14:paraId="387829D9"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801C1" w14:textId="1C7BE17A"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Address Residential</w:t>
            </w:r>
            <w:r w:rsidRPr="0B98D3B9">
              <w:rPr>
                <w:rStyle w:val="eop"/>
                <w:rFonts w:ascii="Inter" w:eastAsiaTheme="majorEastAsia" w:hAnsi="Inter" w:cs="Segoe UI"/>
                <w:color w:val="000000" w:themeColor="text1"/>
                <w:sz w:val="18"/>
                <w:szCs w:val="18"/>
              </w:rPr>
              <w:t> </w:t>
            </w:r>
          </w:p>
        </w:tc>
      </w:tr>
      <w:tr w:rsidR="008473B7" w14:paraId="28A3C710"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31043" w14:textId="5FD709D2"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Address Postal</w:t>
            </w:r>
          </w:p>
        </w:tc>
      </w:tr>
      <w:tr w:rsidR="008473B7" w14:paraId="6F2CA398"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5376F" w14:textId="71A06705"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Phone Number -mobile</w:t>
            </w:r>
            <w:r w:rsidRPr="0B98D3B9">
              <w:rPr>
                <w:rStyle w:val="eop"/>
                <w:rFonts w:ascii="Inter" w:eastAsiaTheme="majorEastAsia" w:hAnsi="Inter" w:cs="Segoe UI"/>
                <w:color w:val="000000" w:themeColor="text1"/>
                <w:sz w:val="18"/>
                <w:szCs w:val="18"/>
              </w:rPr>
              <w:t> </w:t>
            </w:r>
          </w:p>
        </w:tc>
      </w:tr>
      <w:tr w:rsidR="008473B7" w14:paraId="128B0789"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96817" w14:textId="5684BFC3"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Phone Number - home</w:t>
            </w:r>
            <w:r w:rsidRPr="0B98D3B9">
              <w:rPr>
                <w:rStyle w:val="eop"/>
                <w:rFonts w:ascii="Inter" w:eastAsiaTheme="majorEastAsia" w:hAnsi="Inter" w:cs="Segoe UI"/>
                <w:color w:val="000000" w:themeColor="text1"/>
                <w:sz w:val="18"/>
                <w:szCs w:val="18"/>
              </w:rPr>
              <w:t> </w:t>
            </w:r>
          </w:p>
        </w:tc>
      </w:tr>
      <w:tr w:rsidR="008473B7" w14:paraId="2A80BE50"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26A9C" w14:textId="53513ED8" w:rsidR="00DF0296" w:rsidRDefault="2280F253"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Email Address</w:t>
            </w:r>
            <w:r w:rsidRPr="0B98D3B9">
              <w:rPr>
                <w:rStyle w:val="eop"/>
                <w:rFonts w:ascii="Inter" w:eastAsiaTheme="majorEastAsia" w:hAnsi="Inter" w:cs="Segoe UI"/>
                <w:color w:val="000000" w:themeColor="text1"/>
                <w:sz w:val="18"/>
                <w:szCs w:val="18"/>
              </w:rPr>
              <w:t> </w:t>
            </w:r>
          </w:p>
        </w:tc>
      </w:tr>
      <w:tr w:rsidR="007554A3" w14:paraId="4EACE4A8"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2F5A6D" w14:textId="028E09B8" w:rsidR="007554A3" w:rsidRPr="00DF6DBF" w:rsidRDefault="007554A3" w:rsidP="004775AF">
            <w:pPr>
              <w:pStyle w:val="paragraph"/>
              <w:spacing w:before="0" w:beforeAutospacing="0" w:after="0" w:afterAutospacing="0"/>
              <w:textAlignment w:val="baseline"/>
              <w:rPr>
                <w:rFonts w:asciiTheme="minorHAnsi" w:eastAsiaTheme="minorHAnsi" w:hAnsiTheme="minorHAnsi" w:cstheme="minorBidi"/>
                <w:sz w:val="22"/>
                <w:szCs w:val="22"/>
                <w:u w:val="single"/>
                <w:lang w:eastAsia="en-US"/>
              </w:rPr>
            </w:pPr>
            <w:r w:rsidRPr="00DF6DBF">
              <w:rPr>
                <w:rFonts w:asciiTheme="minorHAnsi" w:eastAsiaTheme="minorHAnsi" w:hAnsiTheme="minorHAnsi" w:cstheme="minorBidi"/>
                <w:sz w:val="22"/>
                <w:szCs w:val="22"/>
                <w:u w:val="single"/>
                <w:lang w:eastAsia="en-US"/>
              </w:rPr>
              <w:t>Employer Relationship Request – Only for the Wage Subsidy Use Case</w:t>
            </w:r>
          </w:p>
        </w:tc>
      </w:tr>
      <w:tr w:rsidR="008473B7" w14:paraId="173942B8"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tcPr>
          <w:p w14:paraId="4F4A2306" w14:textId="1D57C970" w:rsidR="004775AF" w:rsidRDefault="004775AF" w:rsidP="004775AF">
            <w:pPr>
              <w:pStyle w:val="paragraph"/>
              <w:spacing w:before="0" w:beforeAutospacing="0" w:after="0" w:afterAutospacing="0"/>
              <w:textAlignment w:val="baseline"/>
              <w:rPr>
                <w:rStyle w:val="normaltextrun"/>
                <w:rFonts w:ascii="Inter" w:eastAsiaTheme="minorEastAsia" w:hAnsi="Inter" w:cs="Segoe UI"/>
                <w:color w:val="000000"/>
                <w:sz w:val="18"/>
                <w:szCs w:val="18"/>
              </w:rPr>
            </w:pPr>
            <w:r>
              <w:rPr>
                <w:rStyle w:val="normaltextrun"/>
                <w:rFonts w:ascii="Inter" w:eastAsiaTheme="minorEastAsia" w:hAnsi="Inter" w:cs="Segoe UI"/>
                <w:b/>
                <w:bCs/>
                <w:sz w:val="18"/>
                <w:szCs w:val="18"/>
              </w:rPr>
              <w:t>Field name</w:t>
            </w:r>
            <w:r>
              <w:rPr>
                <w:rStyle w:val="eop"/>
                <w:rFonts w:ascii="Inter" w:eastAsiaTheme="majorEastAsia" w:hAnsi="Inter" w:cs="Segoe UI"/>
                <w:sz w:val="18"/>
                <w:szCs w:val="18"/>
              </w:rPr>
              <w:t> </w:t>
            </w:r>
          </w:p>
        </w:tc>
      </w:tr>
      <w:tr w:rsidR="008473B7" w14:paraId="50C7FDFB"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5E612" w14:textId="2142CCC1" w:rsidR="004775AF" w:rsidRDefault="2245A4DF" w:rsidP="35B13E21">
            <w:pPr>
              <w:pStyle w:val="paragraph"/>
              <w:spacing w:before="0" w:beforeAutospacing="0" w:after="0" w:afterAutospacing="0"/>
              <w:rPr>
                <w:rFonts w:ascii="Segoe UI" w:hAnsi="Segoe UI" w:cs="Segoe UI"/>
                <w:sz w:val="18"/>
                <w:szCs w:val="18"/>
              </w:rPr>
            </w:pPr>
            <w:r w:rsidRPr="35B13E21">
              <w:rPr>
                <w:rStyle w:val="normaltextrun"/>
                <w:rFonts w:ascii="Inter" w:eastAsiaTheme="minorEastAsia" w:hAnsi="Inter" w:cs="Segoe UI"/>
                <w:color w:val="000000" w:themeColor="text1"/>
                <w:sz w:val="18"/>
                <w:szCs w:val="18"/>
              </w:rPr>
              <w:t>Legal Name or Business Name (Both if available)</w:t>
            </w:r>
            <w:r w:rsidRPr="35B13E21">
              <w:rPr>
                <w:rStyle w:val="eop"/>
                <w:rFonts w:ascii="Inter" w:eastAsiaTheme="majorEastAsia" w:hAnsi="Inter" w:cs="Segoe UI"/>
                <w:color w:val="000000" w:themeColor="text1"/>
                <w:sz w:val="18"/>
                <w:szCs w:val="18"/>
              </w:rPr>
              <w:t> </w:t>
            </w:r>
          </w:p>
        </w:tc>
      </w:tr>
      <w:tr w:rsidR="008473B7" w14:paraId="26A9CAA6"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B1B79" w14:textId="77777777" w:rsidR="004775AF" w:rsidRDefault="004775AF"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Australian Business Number</w:t>
            </w:r>
            <w:r w:rsidRPr="0B98D3B9">
              <w:rPr>
                <w:rStyle w:val="eop"/>
                <w:rFonts w:ascii="Inter" w:eastAsiaTheme="majorEastAsia" w:hAnsi="Inter" w:cs="Segoe UI"/>
                <w:color w:val="000000" w:themeColor="text1"/>
                <w:sz w:val="18"/>
                <w:szCs w:val="18"/>
              </w:rPr>
              <w:t> </w:t>
            </w:r>
          </w:p>
        </w:tc>
      </w:tr>
      <w:tr w:rsidR="008473B7" w14:paraId="6D78F12D"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848F43" w14:textId="37A7A02D"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Address – Business</w:t>
            </w:r>
          </w:p>
        </w:tc>
      </w:tr>
      <w:tr w:rsidR="008473B7" w14:paraId="398FC983"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BBDDD" w14:textId="712F70BE"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Address – Postal</w:t>
            </w:r>
          </w:p>
        </w:tc>
      </w:tr>
      <w:tr w:rsidR="007554A3" w14:paraId="03CC3464"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231AE9" w14:textId="4DAF9B36" w:rsidR="007554A3" w:rsidRDefault="007554A3" w:rsidP="004775AF">
            <w:pPr>
              <w:pStyle w:val="paragraph"/>
              <w:spacing w:before="0" w:beforeAutospacing="0" w:after="0" w:afterAutospacing="0"/>
              <w:textAlignment w:val="baseline"/>
              <w:rPr>
                <w:rStyle w:val="normaltextrun"/>
                <w:rFonts w:ascii="Inter" w:eastAsiaTheme="minorEastAsia" w:hAnsi="Inter" w:cs="Segoe UI"/>
                <w:b/>
                <w:bCs/>
                <w:sz w:val="18"/>
                <w:szCs w:val="18"/>
              </w:rPr>
            </w:pPr>
            <w:r w:rsidRPr="00DF6DBF">
              <w:rPr>
                <w:rFonts w:asciiTheme="minorHAnsi" w:eastAsiaTheme="minorHAnsi" w:hAnsiTheme="minorHAnsi" w:cstheme="minorBidi"/>
                <w:sz w:val="22"/>
                <w:szCs w:val="22"/>
                <w:u w:val="single"/>
                <w:lang w:eastAsia="en-US"/>
              </w:rPr>
              <w:t>Wage Subsidy Use Case Request</w:t>
            </w:r>
            <w:r w:rsidRPr="00E9360E">
              <w:rPr>
                <w:u w:val="single"/>
              </w:rPr>
              <w:t xml:space="preserve"> </w:t>
            </w:r>
          </w:p>
        </w:tc>
      </w:tr>
      <w:tr w:rsidR="00945250" w14:paraId="52AA23FC"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579B1" w14:textId="77777777" w:rsidR="004775AF" w:rsidRDefault="004775AF" w:rsidP="004775AF">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b/>
                <w:bCs/>
                <w:sz w:val="18"/>
                <w:szCs w:val="18"/>
              </w:rPr>
              <w:t>Part 1</w:t>
            </w:r>
            <w:r>
              <w:rPr>
                <w:rStyle w:val="eop"/>
                <w:rFonts w:ascii="Inter" w:eastAsiaTheme="majorEastAsia" w:hAnsi="Inter" w:cs="Segoe UI"/>
                <w:sz w:val="18"/>
                <w:szCs w:val="18"/>
              </w:rPr>
              <w:t> </w:t>
            </w:r>
          </w:p>
        </w:tc>
      </w:tr>
      <w:tr w:rsidR="008473B7" w14:paraId="0DA8CC3C"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tcPr>
          <w:p w14:paraId="6F3E8220" w14:textId="5D8A1522" w:rsidR="004775AF" w:rsidRDefault="004775AF" w:rsidP="004775AF">
            <w:pPr>
              <w:pStyle w:val="paragraph"/>
              <w:spacing w:before="0" w:beforeAutospacing="0" w:after="0" w:afterAutospacing="0"/>
              <w:textAlignment w:val="baseline"/>
              <w:rPr>
                <w:rStyle w:val="normaltextrun"/>
                <w:rFonts w:ascii="Inter" w:eastAsiaTheme="minorEastAsia" w:hAnsi="Inter" w:cs="Segoe UI"/>
                <w:color w:val="000000"/>
                <w:sz w:val="18"/>
                <w:szCs w:val="18"/>
              </w:rPr>
            </w:pPr>
            <w:r>
              <w:rPr>
                <w:rStyle w:val="normaltextrun"/>
                <w:rFonts w:ascii="Inter" w:eastAsiaTheme="minorEastAsia" w:hAnsi="Inter" w:cs="Segoe UI"/>
                <w:b/>
                <w:bCs/>
                <w:sz w:val="18"/>
                <w:szCs w:val="18"/>
              </w:rPr>
              <w:t>Field name</w:t>
            </w:r>
            <w:r>
              <w:rPr>
                <w:rStyle w:val="eop"/>
                <w:rFonts w:ascii="Inter" w:eastAsiaTheme="majorEastAsia" w:hAnsi="Inter" w:cs="Segoe UI"/>
                <w:sz w:val="18"/>
                <w:szCs w:val="18"/>
              </w:rPr>
              <w:t> </w:t>
            </w:r>
          </w:p>
        </w:tc>
      </w:tr>
      <w:tr w:rsidR="008473B7" w14:paraId="7295F895"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9B8DF" w14:textId="0B739C20"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Client ID</w:t>
            </w:r>
          </w:p>
        </w:tc>
      </w:tr>
      <w:tr w:rsidR="008473B7" w14:paraId="1D12398A"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3F31B" w14:textId="2A6FE748"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 xml:space="preserve">Agreement </w:t>
            </w:r>
            <w:r w:rsidR="004775AF" w:rsidRPr="0B98D3B9">
              <w:rPr>
                <w:rStyle w:val="normaltextrun"/>
                <w:rFonts w:ascii="Inter" w:eastAsiaTheme="minorEastAsia" w:hAnsi="Inter" w:cs="Segoe UI"/>
                <w:color w:val="000000" w:themeColor="text1"/>
                <w:sz w:val="18"/>
                <w:szCs w:val="18"/>
              </w:rPr>
              <w:t>Start date</w:t>
            </w:r>
          </w:p>
        </w:tc>
      </w:tr>
      <w:tr w:rsidR="00994EF4" w14:paraId="2808E169"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89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BC68B0" w14:textId="11A2CF28" w:rsidR="00994EF4" w:rsidRPr="0B98D3B9" w:rsidRDefault="00C51961" w:rsidP="0B98D3B9">
            <w:pPr>
              <w:pStyle w:val="paragraph"/>
              <w:spacing w:before="0" w:beforeAutospacing="0" w:after="0" w:afterAutospacing="0"/>
              <w:rPr>
                <w:rStyle w:val="normaltextrun"/>
                <w:rFonts w:ascii="Inter" w:eastAsiaTheme="minorEastAsia" w:hAnsi="Inter" w:cs="Segoe UI"/>
                <w:color w:val="000000" w:themeColor="text1"/>
                <w:sz w:val="18"/>
                <w:szCs w:val="18"/>
              </w:rPr>
            </w:pPr>
            <w:r>
              <w:rPr>
                <w:rStyle w:val="normaltextrun"/>
                <w:rFonts w:ascii="Inter" w:eastAsiaTheme="minorEastAsia" w:hAnsi="Inter" w:cs="Segoe UI"/>
                <w:color w:val="000000" w:themeColor="text1"/>
                <w:sz w:val="18"/>
                <w:szCs w:val="18"/>
              </w:rPr>
              <w:t>ABN</w:t>
            </w:r>
          </w:p>
        </w:tc>
      </w:tr>
      <w:tr w:rsidR="00945250" w14:paraId="393C2E46"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617CE" w14:textId="77777777" w:rsidR="004775AF" w:rsidRDefault="004775AF" w:rsidP="004775AF">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b/>
                <w:bCs/>
                <w:sz w:val="18"/>
                <w:szCs w:val="18"/>
              </w:rPr>
              <w:t>Part 2</w:t>
            </w:r>
            <w:r>
              <w:rPr>
                <w:rStyle w:val="eop"/>
                <w:rFonts w:ascii="Inter" w:eastAsiaTheme="majorEastAsia" w:hAnsi="Inter" w:cs="Segoe UI"/>
                <w:sz w:val="18"/>
                <w:szCs w:val="18"/>
              </w:rPr>
              <w:t> </w:t>
            </w:r>
          </w:p>
        </w:tc>
      </w:tr>
      <w:tr w:rsidR="008473B7" w14:paraId="525654FC"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tcPr>
          <w:p w14:paraId="093756A7" w14:textId="12A42652" w:rsidR="004775AF" w:rsidRDefault="004775AF" w:rsidP="004775AF">
            <w:pPr>
              <w:pStyle w:val="paragraph"/>
              <w:spacing w:before="0" w:beforeAutospacing="0" w:after="0" w:afterAutospacing="0"/>
              <w:textAlignment w:val="baseline"/>
              <w:rPr>
                <w:rStyle w:val="normaltextrun"/>
                <w:rFonts w:ascii="Inter" w:eastAsiaTheme="minorEastAsia" w:hAnsi="Inter" w:cs="Segoe UI"/>
                <w:color w:val="000000"/>
                <w:sz w:val="18"/>
                <w:szCs w:val="18"/>
              </w:rPr>
            </w:pPr>
            <w:r>
              <w:rPr>
                <w:rStyle w:val="normaltextrun"/>
                <w:rFonts w:ascii="Inter" w:eastAsiaTheme="minorEastAsia" w:hAnsi="Inter" w:cs="Segoe UI"/>
                <w:b/>
                <w:bCs/>
                <w:sz w:val="18"/>
                <w:szCs w:val="18"/>
              </w:rPr>
              <w:t>Field name</w:t>
            </w:r>
            <w:r>
              <w:rPr>
                <w:rStyle w:val="eop"/>
                <w:rFonts w:ascii="Inter" w:eastAsiaTheme="majorEastAsia" w:hAnsi="Inter" w:cs="Segoe UI"/>
                <w:sz w:val="18"/>
                <w:szCs w:val="18"/>
              </w:rPr>
              <w:t> </w:t>
            </w:r>
          </w:p>
        </w:tc>
      </w:tr>
      <w:tr w:rsidR="008473B7" w14:paraId="4A22FDF6"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E8FE5" w14:textId="5842E9E0"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Client ID</w:t>
            </w:r>
          </w:p>
        </w:tc>
      </w:tr>
      <w:tr w:rsidR="008473B7" w14:paraId="5554FAF9"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1FFF4" w14:textId="4CEE5A88"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Agreement Start date</w:t>
            </w:r>
          </w:p>
        </w:tc>
      </w:tr>
      <w:tr w:rsidR="008473B7" w14:paraId="251E34EC"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4C675" w14:textId="4B41BFDB"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Agreement End date</w:t>
            </w:r>
          </w:p>
        </w:tc>
      </w:tr>
      <w:tr w:rsidR="00C51961" w14:paraId="4FAB5A19"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89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DA102D" w14:textId="0170DE7F" w:rsidR="00C51961" w:rsidRPr="0B98D3B9" w:rsidRDefault="00C51961" w:rsidP="0B98D3B9">
            <w:pPr>
              <w:pStyle w:val="paragraph"/>
              <w:spacing w:before="0" w:beforeAutospacing="0" w:after="0" w:afterAutospacing="0"/>
              <w:rPr>
                <w:rStyle w:val="normaltextrun"/>
                <w:rFonts w:ascii="Inter" w:eastAsiaTheme="minorEastAsia" w:hAnsi="Inter" w:cs="Segoe UI"/>
                <w:color w:val="000000" w:themeColor="text1"/>
                <w:sz w:val="18"/>
                <w:szCs w:val="18"/>
              </w:rPr>
            </w:pPr>
            <w:r>
              <w:rPr>
                <w:rStyle w:val="normaltextrun"/>
                <w:rFonts w:ascii="Inter" w:eastAsiaTheme="minorEastAsia" w:hAnsi="Inter" w:cs="Segoe UI"/>
                <w:color w:val="000000" w:themeColor="text1"/>
                <w:sz w:val="18"/>
                <w:szCs w:val="18"/>
              </w:rPr>
              <w:t>ABN</w:t>
            </w:r>
          </w:p>
        </w:tc>
      </w:tr>
      <w:tr w:rsidR="007554A3" w14:paraId="53F5633C"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08857A" w14:textId="0132EE22" w:rsidR="007554A3" w:rsidRDefault="007554A3" w:rsidP="004775AF">
            <w:pPr>
              <w:pStyle w:val="paragraph"/>
              <w:spacing w:before="0" w:beforeAutospacing="0" w:after="0" w:afterAutospacing="0"/>
              <w:textAlignment w:val="baseline"/>
              <w:rPr>
                <w:rStyle w:val="normaltextrun"/>
                <w:rFonts w:ascii="Inter" w:eastAsiaTheme="minorEastAsia" w:hAnsi="Inter" w:cs="Segoe UI"/>
                <w:b/>
                <w:bCs/>
                <w:sz w:val="18"/>
                <w:szCs w:val="18"/>
              </w:rPr>
            </w:pPr>
            <w:r w:rsidRPr="00DF6DBF">
              <w:rPr>
                <w:rFonts w:asciiTheme="minorHAnsi" w:eastAsiaTheme="minorHAnsi" w:hAnsiTheme="minorHAnsi" w:cstheme="minorBidi"/>
                <w:sz w:val="22"/>
                <w:szCs w:val="22"/>
                <w:u w:val="single"/>
                <w:lang w:eastAsia="en-US"/>
              </w:rPr>
              <w:t>Outcome Use Case Request</w:t>
            </w:r>
          </w:p>
        </w:tc>
      </w:tr>
      <w:tr w:rsidR="008473B7" w14:paraId="152705AE"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65E60" w14:textId="77777777" w:rsidR="004775AF" w:rsidRDefault="004775AF" w:rsidP="004775AF">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b/>
                <w:bCs/>
                <w:sz w:val="18"/>
                <w:szCs w:val="18"/>
              </w:rPr>
              <w:t>Field name</w:t>
            </w:r>
            <w:r>
              <w:rPr>
                <w:rStyle w:val="eop"/>
                <w:rFonts w:ascii="Inter" w:eastAsiaTheme="majorEastAsia" w:hAnsi="Inter" w:cs="Segoe UI"/>
                <w:sz w:val="18"/>
                <w:szCs w:val="18"/>
              </w:rPr>
              <w:t> </w:t>
            </w:r>
          </w:p>
        </w:tc>
      </w:tr>
      <w:tr w:rsidR="008473B7" w14:paraId="09E36538"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FD9CD" w14:textId="1CB06C99"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Client ID</w:t>
            </w:r>
          </w:p>
        </w:tc>
      </w:tr>
      <w:tr w:rsidR="008473B7" w14:paraId="3AEBFA90"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325C0" w14:textId="494620F1"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Start date</w:t>
            </w:r>
          </w:p>
        </w:tc>
      </w:tr>
      <w:tr w:rsidR="008473B7" w14:paraId="60906AEF"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87295" w14:textId="36C6602D"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End date</w:t>
            </w:r>
          </w:p>
        </w:tc>
      </w:tr>
      <w:tr w:rsidR="007554A3" w14:paraId="7B4433EE"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51D424" w14:textId="5FF62653" w:rsidR="007554A3" w:rsidRDefault="007554A3" w:rsidP="004775AF">
            <w:pPr>
              <w:pStyle w:val="paragraph"/>
              <w:spacing w:before="0" w:beforeAutospacing="0" w:after="0" w:afterAutospacing="0"/>
              <w:textAlignment w:val="baseline"/>
              <w:rPr>
                <w:rStyle w:val="normaltextrun"/>
                <w:rFonts w:ascii="Inter" w:eastAsiaTheme="minorEastAsia" w:hAnsi="Inter" w:cs="Segoe UI"/>
                <w:b/>
                <w:bCs/>
                <w:sz w:val="18"/>
                <w:szCs w:val="18"/>
              </w:rPr>
            </w:pPr>
            <w:r w:rsidRPr="00DF6DBF">
              <w:rPr>
                <w:rFonts w:asciiTheme="minorHAnsi" w:eastAsiaTheme="minorHAnsi" w:hAnsiTheme="minorHAnsi" w:cstheme="minorBidi"/>
                <w:sz w:val="22"/>
                <w:szCs w:val="22"/>
                <w:u w:val="single"/>
                <w:lang w:eastAsia="en-US"/>
              </w:rPr>
              <w:t>Mutual Obligation/PBAS Use Case Request</w:t>
            </w:r>
          </w:p>
        </w:tc>
      </w:tr>
      <w:tr w:rsidR="008473B7" w14:paraId="17557E5F"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12EEF" w14:textId="77777777" w:rsidR="004775AF" w:rsidRDefault="004775AF" w:rsidP="004775AF">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b/>
                <w:bCs/>
                <w:sz w:val="18"/>
                <w:szCs w:val="18"/>
              </w:rPr>
              <w:t>Field name</w:t>
            </w:r>
            <w:r>
              <w:rPr>
                <w:rStyle w:val="eop"/>
                <w:rFonts w:ascii="Inter" w:eastAsiaTheme="majorEastAsia" w:hAnsi="Inter" w:cs="Segoe UI"/>
                <w:sz w:val="18"/>
                <w:szCs w:val="18"/>
              </w:rPr>
              <w:t> </w:t>
            </w:r>
          </w:p>
        </w:tc>
      </w:tr>
      <w:tr w:rsidR="008473B7" w14:paraId="2E8E97C2"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79366" w14:textId="44E86189" w:rsidR="004775AF" w:rsidRDefault="2AD4B3AA" w:rsidP="0B98D3B9">
            <w:pPr>
              <w:pStyle w:val="paragraph"/>
              <w:spacing w:before="0" w:beforeAutospacing="0" w:after="0" w:afterAutospacing="0"/>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Client Id</w:t>
            </w:r>
          </w:p>
        </w:tc>
      </w:tr>
      <w:tr w:rsidR="008473B7" w14:paraId="6095CA95"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A6873" w14:textId="434E92A1" w:rsidR="004775AF" w:rsidRDefault="2AD4B3AA"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Start date</w:t>
            </w:r>
          </w:p>
        </w:tc>
      </w:tr>
      <w:tr w:rsidR="008473B7" w14:paraId="19C06C43" w14:textId="77777777" w:rsidTr="35B13E21">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5" w:type="dxa"/>
          <w:trHeight w:val="300"/>
        </w:trPr>
        <w:tc>
          <w:tcPr>
            <w:tcW w:w="89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223B3" w14:textId="18A3F083" w:rsidR="004775AF" w:rsidRDefault="2AD4B3AA" w:rsidP="0B98D3B9">
            <w:pPr>
              <w:pStyle w:val="paragraph"/>
              <w:spacing w:before="0" w:beforeAutospacing="0" w:after="0" w:afterAutospacing="0"/>
              <w:rPr>
                <w:rFonts w:ascii="Segoe UI" w:hAnsi="Segoe UI" w:cs="Segoe UI"/>
                <w:sz w:val="18"/>
                <w:szCs w:val="18"/>
              </w:rPr>
            </w:pPr>
            <w:r w:rsidRPr="0B98D3B9">
              <w:rPr>
                <w:rStyle w:val="normaltextrun"/>
                <w:rFonts w:ascii="Inter" w:eastAsiaTheme="minorEastAsia" w:hAnsi="Inter" w:cs="Segoe UI"/>
                <w:color w:val="000000" w:themeColor="text1"/>
                <w:sz w:val="18"/>
                <w:szCs w:val="18"/>
              </w:rPr>
              <w:t>End date</w:t>
            </w:r>
          </w:p>
        </w:tc>
      </w:tr>
    </w:tbl>
    <w:p w14:paraId="01FC4181" w14:textId="4DA4F4DA" w:rsidR="00E9360E" w:rsidRPr="00E9360E" w:rsidRDefault="00E9360E" w:rsidP="00E9360E">
      <w:pPr>
        <w:spacing w:after="160" w:line="259" w:lineRule="auto"/>
        <w:rPr>
          <w:b/>
          <w:bCs/>
        </w:rPr>
      </w:pPr>
    </w:p>
    <w:p w14:paraId="51D9CA31" w14:textId="0D7ACFDF" w:rsidR="00E9360E" w:rsidRPr="00E9360E" w:rsidRDefault="00E9360E" w:rsidP="00E9360E">
      <w:pPr>
        <w:spacing w:after="160" w:line="259" w:lineRule="auto"/>
        <w:rPr>
          <w:b/>
          <w:bCs/>
        </w:rPr>
      </w:pPr>
      <w:r w:rsidRPr="00E9360E">
        <w:rPr>
          <w:b/>
          <w:bCs/>
        </w:rPr>
        <w:t xml:space="preserve">Table 2 – </w:t>
      </w:r>
      <w:r w:rsidR="004208DC" w:rsidRPr="00E9360E">
        <w:rPr>
          <w:b/>
          <w:bCs/>
        </w:rPr>
        <w:t xml:space="preserve">Data from the ATO to the </w:t>
      </w:r>
      <w:r w:rsidR="00471DAC">
        <w:rPr>
          <w:b/>
          <w:bCs/>
        </w:rPr>
        <w:t>d</w:t>
      </w:r>
      <w:r w:rsidR="004208DC" w:rsidRPr="00E9360E">
        <w:rPr>
          <w:b/>
          <w:bCs/>
        </w:rPr>
        <w:t>epartment</w:t>
      </w:r>
    </w:p>
    <w:tbl>
      <w:tblPr>
        <w:tblW w:w="5038" w:type="pct"/>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9"/>
        <w:gridCol w:w="6465"/>
        <w:gridCol w:w="54"/>
      </w:tblGrid>
      <w:tr w:rsidR="00B21BD0" w14:paraId="1D1B9B25"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95CBB58"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b/>
                <w:bCs/>
                <w:sz w:val="18"/>
                <w:szCs w:val="18"/>
              </w:rPr>
              <w:t>Simplified Field Name</w:t>
            </w:r>
            <w:r>
              <w:rPr>
                <w:rStyle w:val="eop"/>
                <w:rFonts w:ascii="Inter" w:eastAsiaTheme="majorEastAsia" w:hAnsi="Inter" w:cs="Segoe UI"/>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58C295C"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b/>
                <w:bCs/>
                <w:sz w:val="18"/>
                <w:szCs w:val="18"/>
              </w:rPr>
              <w:t>Description</w:t>
            </w:r>
            <w:r>
              <w:rPr>
                <w:rStyle w:val="eop"/>
                <w:rFonts w:ascii="Inter" w:eastAsiaTheme="majorEastAsia" w:hAnsi="Inter" w:cs="Segoe UI"/>
                <w:sz w:val="18"/>
                <w:szCs w:val="18"/>
              </w:rPr>
              <w:t> </w:t>
            </w:r>
          </w:p>
        </w:tc>
      </w:tr>
      <w:tr w:rsidR="00B21BD0" w14:paraId="0AC999E6"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71BA37F"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Financial year</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0A5C1CCD" w14:textId="7720FA2F" w:rsidR="00B21BD0" w:rsidRDefault="00B21BD0" w:rsidP="22C39C78">
            <w:pPr>
              <w:pStyle w:val="paragraph"/>
              <w:spacing w:before="0" w:beforeAutospacing="0" w:after="0" w:afterAutospacing="0"/>
              <w:textAlignment w:val="baseline"/>
              <w:rPr>
                <w:rFonts w:ascii="Segoe UI" w:hAnsi="Segoe UI" w:cs="Segoe UI"/>
                <w:sz w:val="18"/>
                <w:szCs w:val="18"/>
              </w:rPr>
            </w:pPr>
            <w:r w:rsidRPr="22C39C78">
              <w:rPr>
                <w:rStyle w:val="normaltextrun"/>
                <w:rFonts w:ascii="Inter" w:eastAsiaTheme="minorEastAsia" w:hAnsi="Inter" w:cs="Segoe UI"/>
                <w:color w:val="000000" w:themeColor="text1"/>
                <w:sz w:val="18"/>
                <w:szCs w:val="18"/>
              </w:rPr>
              <w:t xml:space="preserve">The financial year that the </w:t>
            </w:r>
            <w:r w:rsidR="00994EF4">
              <w:rPr>
                <w:rStyle w:val="normaltextrun"/>
                <w:rFonts w:ascii="Inter" w:eastAsiaTheme="minorEastAsia" w:hAnsi="Inter" w:cs="Segoe UI"/>
                <w:color w:val="000000" w:themeColor="text1"/>
                <w:sz w:val="18"/>
                <w:szCs w:val="18"/>
              </w:rPr>
              <w:t>payevent</w:t>
            </w:r>
            <w:r w:rsidRPr="22C39C78">
              <w:rPr>
                <w:rStyle w:val="normaltextrun"/>
                <w:rFonts w:ascii="Inter" w:eastAsiaTheme="minorEastAsia" w:hAnsi="Inter" w:cs="Segoe UI"/>
                <w:color w:val="000000" w:themeColor="text1"/>
                <w:sz w:val="18"/>
                <w:szCs w:val="18"/>
              </w:rPr>
              <w:t xml:space="preserve"> relates to. </w:t>
            </w:r>
            <w:r w:rsidRPr="22C39C78">
              <w:rPr>
                <w:rStyle w:val="eop"/>
                <w:rFonts w:ascii="Inter" w:eastAsiaTheme="majorEastAsia" w:hAnsi="Inter" w:cs="Segoe UI"/>
                <w:color w:val="000000" w:themeColor="text1"/>
                <w:sz w:val="18"/>
                <w:szCs w:val="18"/>
              </w:rPr>
              <w:t> </w:t>
            </w:r>
          </w:p>
        </w:tc>
      </w:tr>
      <w:tr w:rsidR="00B21BD0" w14:paraId="01DC30B2"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321D395"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Payer client external identifier</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3BF02D2" w14:textId="27B2D0C1" w:rsidR="00B21BD0" w:rsidRDefault="00B21BD0" w:rsidP="22C39C78">
            <w:pPr>
              <w:pStyle w:val="paragraph"/>
              <w:spacing w:before="0" w:beforeAutospacing="0" w:after="0" w:afterAutospacing="0"/>
              <w:textAlignment w:val="baseline"/>
              <w:rPr>
                <w:rFonts w:ascii="Segoe UI" w:hAnsi="Segoe UI" w:cs="Segoe UI"/>
                <w:sz w:val="18"/>
                <w:szCs w:val="18"/>
              </w:rPr>
            </w:pPr>
            <w:r w:rsidRPr="22C39C78">
              <w:rPr>
                <w:rStyle w:val="normaltextrun"/>
                <w:rFonts w:ascii="Inter" w:eastAsiaTheme="minorEastAsia" w:hAnsi="Inter" w:cs="Segoe UI"/>
                <w:color w:val="000000" w:themeColor="text1"/>
                <w:sz w:val="18"/>
                <w:szCs w:val="18"/>
              </w:rPr>
              <w:t xml:space="preserve">Identifies the Payer who has reported the </w:t>
            </w:r>
            <w:r w:rsidR="00B06F6E">
              <w:rPr>
                <w:rStyle w:val="normaltextrun"/>
                <w:rFonts w:ascii="Inter" w:eastAsiaTheme="minorEastAsia" w:hAnsi="Inter" w:cs="Segoe UI"/>
                <w:color w:val="000000" w:themeColor="text1"/>
                <w:sz w:val="18"/>
                <w:szCs w:val="18"/>
              </w:rPr>
              <w:t>p</w:t>
            </w:r>
            <w:r w:rsidR="00994EF4">
              <w:rPr>
                <w:rStyle w:val="normaltextrun"/>
                <w:rFonts w:ascii="Inter" w:eastAsiaTheme="minorEastAsia" w:hAnsi="Inter" w:cs="Segoe UI"/>
                <w:color w:val="000000" w:themeColor="text1"/>
                <w:sz w:val="18"/>
                <w:szCs w:val="18"/>
              </w:rPr>
              <w:t>ayevent</w:t>
            </w:r>
            <w:r w:rsidRPr="22C39C78">
              <w:rPr>
                <w:rStyle w:val="normaltextrun"/>
                <w:rFonts w:ascii="Inter" w:eastAsiaTheme="minorEastAsia" w:hAnsi="Inter" w:cs="Segoe UI"/>
                <w:color w:val="000000" w:themeColor="text1"/>
                <w:sz w:val="18"/>
                <w:szCs w:val="18"/>
              </w:rPr>
              <w:t xml:space="preserve"> to the ATO. </w:t>
            </w:r>
            <w:r w:rsidRPr="22C39C78">
              <w:rPr>
                <w:rStyle w:val="eop"/>
                <w:rFonts w:ascii="Inter" w:eastAsiaTheme="majorEastAsia" w:hAnsi="Inter" w:cs="Segoe UI"/>
                <w:color w:val="000000" w:themeColor="text1"/>
                <w:sz w:val="18"/>
                <w:szCs w:val="18"/>
              </w:rPr>
              <w:t> </w:t>
            </w:r>
          </w:p>
        </w:tc>
      </w:tr>
      <w:tr w:rsidR="00B21BD0" w14:paraId="0BE5A42B"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744E09F"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Payer client external identifier type code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86A2A4D"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Identifies the Payer’s external identification type. </w:t>
            </w:r>
            <w:r>
              <w:rPr>
                <w:rStyle w:val="eop"/>
                <w:rFonts w:ascii="Inter" w:eastAsiaTheme="majorEastAsia" w:hAnsi="Inter" w:cs="Segoe UI"/>
                <w:color w:val="000000"/>
                <w:sz w:val="18"/>
                <w:szCs w:val="18"/>
              </w:rPr>
              <w:t> </w:t>
            </w:r>
          </w:p>
        </w:tc>
      </w:tr>
      <w:tr w:rsidR="00B21BD0" w14:paraId="1D151434"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3D7B115"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Payer Branch number</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04B13398"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branch number of an organisation. </w:t>
            </w:r>
            <w:r>
              <w:rPr>
                <w:rStyle w:val="eop"/>
                <w:rFonts w:ascii="Inter" w:eastAsiaTheme="majorEastAsia" w:hAnsi="Inter" w:cs="Segoe UI"/>
                <w:color w:val="000000"/>
                <w:sz w:val="18"/>
                <w:szCs w:val="18"/>
              </w:rPr>
              <w:t> </w:t>
            </w:r>
          </w:p>
        </w:tc>
      </w:tr>
      <w:tr w:rsidR="00B21BD0" w14:paraId="3D40B629"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CB4DB64"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Payer reported branch number</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15176A0"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branch number of an organisation, as reported by the payer. </w:t>
            </w:r>
            <w:r>
              <w:rPr>
                <w:rStyle w:val="eop"/>
                <w:rFonts w:ascii="Inter" w:eastAsiaTheme="majorEastAsia" w:hAnsi="Inter" w:cs="Segoe UI"/>
                <w:color w:val="000000"/>
                <w:sz w:val="18"/>
                <w:szCs w:val="18"/>
              </w:rPr>
              <w:t> </w:t>
            </w:r>
          </w:p>
        </w:tc>
      </w:tr>
      <w:tr w:rsidR="00B21BD0" w14:paraId="0EC038DC"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6991B28"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BMS ID</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6AB3CCAF"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Identifies the Business Management Software (BMS) system used by the employer. </w:t>
            </w:r>
            <w:r>
              <w:rPr>
                <w:rStyle w:val="eop"/>
                <w:rFonts w:ascii="Inter" w:eastAsiaTheme="majorEastAsia" w:hAnsi="Inter" w:cs="Segoe UI"/>
                <w:color w:val="000000"/>
                <w:sz w:val="18"/>
                <w:szCs w:val="18"/>
              </w:rPr>
              <w:t> </w:t>
            </w:r>
          </w:p>
        </w:tc>
      </w:tr>
      <w:tr w:rsidR="00B21BD0" w14:paraId="70E6724B"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F51F6E2"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Previous BMSID</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06792754"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Is used to transfer payee year to data values from an old Business Management Software (BMS) ID to the new BMS ID for the payee.</w:t>
            </w:r>
            <w:r>
              <w:rPr>
                <w:rStyle w:val="eop"/>
                <w:rFonts w:ascii="Inter" w:eastAsiaTheme="majorEastAsia" w:hAnsi="Inter" w:cs="Segoe UI"/>
                <w:color w:val="000000"/>
                <w:sz w:val="18"/>
                <w:szCs w:val="18"/>
              </w:rPr>
              <w:t> </w:t>
            </w:r>
          </w:p>
        </w:tc>
      </w:tr>
      <w:tr w:rsidR="00B21BD0" w14:paraId="74B86D00"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3BB8A9A"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Payroll ID</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CC10A63"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Identifier allocated by the payer payroll system to identify a payee. </w:t>
            </w:r>
            <w:r>
              <w:rPr>
                <w:rStyle w:val="eop"/>
                <w:rFonts w:ascii="Inter" w:eastAsiaTheme="majorEastAsia" w:hAnsi="Inter" w:cs="Segoe UI"/>
                <w:color w:val="000000"/>
                <w:sz w:val="18"/>
                <w:szCs w:val="18"/>
              </w:rPr>
              <w:t> </w:t>
            </w:r>
          </w:p>
        </w:tc>
      </w:tr>
      <w:tr w:rsidR="00B21BD0" w14:paraId="5FB25E19"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23A8E90"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Previous payroll ID</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B7C0400"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Is used to transfer payee year to data values from an old Payroll ID to the new Payroll ID for the payee.</w:t>
            </w:r>
            <w:r>
              <w:rPr>
                <w:rStyle w:val="eop"/>
                <w:rFonts w:ascii="Inter" w:eastAsiaTheme="majorEastAsia" w:hAnsi="Inter" w:cs="Segoe UI"/>
                <w:color w:val="000000"/>
                <w:sz w:val="18"/>
                <w:szCs w:val="18"/>
              </w:rPr>
              <w:t> </w:t>
            </w:r>
          </w:p>
        </w:tc>
      </w:tr>
      <w:tr w:rsidR="00B21BD0" w14:paraId="095DB4CE"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8D0C6B6"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Payer form transaction ID</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C6427F4" w14:textId="3DCB0EA0" w:rsidR="00B21BD0" w:rsidRDefault="00B21BD0" w:rsidP="22C39C78">
            <w:pPr>
              <w:pStyle w:val="paragraph"/>
              <w:spacing w:before="0" w:beforeAutospacing="0" w:after="0" w:afterAutospacing="0"/>
              <w:textAlignment w:val="baseline"/>
              <w:rPr>
                <w:rFonts w:ascii="Segoe UI" w:hAnsi="Segoe UI" w:cs="Segoe UI"/>
                <w:sz w:val="18"/>
                <w:szCs w:val="18"/>
              </w:rPr>
            </w:pPr>
            <w:r w:rsidRPr="22C39C78">
              <w:rPr>
                <w:rStyle w:val="normaltextrun"/>
                <w:rFonts w:ascii="Inter" w:eastAsiaTheme="minorEastAsia" w:hAnsi="Inter" w:cs="Segoe UI"/>
                <w:color w:val="000000" w:themeColor="text1"/>
                <w:sz w:val="18"/>
                <w:szCs w:val="18"/>
              </w:rPr>
              <w:t xml:space="preserve">Identifies the associated parent’s </w:t>
            </w:r>
            <w:r w:rsidR="00994EF4">
              <w:rPr>
                <w:rStyle w:val="normaltextrun"/>
                <w:rFonts w:ascii="Inter" w:eastAsiaTheme="minorEastAsia" w:hAnsi="Inter" w:cs="Segoe UI"/>
                <w:color w:val="000000" w:themeColor="text1"/>
                <w:sz w:val="18"/>
                <w:szCs w:val="18"/>
              </w:rPr>
              <w:t>payevent</w:t>
            </w:r>
            <w:r w:rsidRPr="22C39C78">
              <w:rPr>
                <w:rStyle w:val="normaltextrun"/>
                <w:rFonts w:ascii="Inter" w:eastAsiaTheme="minorEastAsia" w:hAnsi="Inter" w:cs="Segoe UI"/>
                <w:color w:val="000000" w:themeColor="text1"/>
                <w:sz w:val="18"/>
                <w:szCs w:val="18"/>
              </w:rPr>
              <w:t xml:space="preserve"> transaction ID.</w:t>
            </w:r>
            <w:r w:rsidRPr="22C39C78">
              <w:rPr>
                <w:rStyle w:val="eop"/>
                <w:rFonts w:ascii="Inter" w:eastAsiaTheme="majorEastAsia" w:hAnsi="Inter" w:cs="Segoe UI"/>
                <w:color w:val="000000" w:themeColor="text1"/>
                <w:sz w:val="18"/>
                <w:szCs w:val="18"/>
              </w:rPr>
              <w:t> </w:t>
            </w:r>
          </w:p>
        </w:tc>
      </w:tr>
      <w:tr w:rsidR="00B21BD0" w14:paraId="7CC533D5"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AEDEB4C"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External agency identifier for the payee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44689FBF"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Identifies the payee’s external identifier </w:t>
            </w:r>
            <w:r>
              <w:rPr>
                <w:rStyle w:val="eop"/>
                <w:rFonts w:ascii="Inter" w:eastAsiaTheme="majorEastAsia" w:hAnsi="Inter" w:cs="Segoe UI"/>
                <w:color w:val="000000"/>
                <w:sz w:val="18"/>
                <w:szCs w:val="18"/>
              </w:rPr>
              <w:t> </w:t>
            </w:r>
          </w:p>
        </w:tc>
      </w:tr>
      <w:tr w:rsidR="00B21BD0" w14:paraId="478561C4"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34625D3A"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External agency identifier Type for the payee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3C9F54CF"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external agencies identification type for the Payee </w:t>
            </w:r>
            <w:r>
              <w:rPr>
                <w:rStyle w:val="eop"/>
                <w:rFonts w:ascii="Inter" w:eastAsiaTheme="majorEastAsia" w:hAnsi="Inter" w:cs="Segoe UI"/>
                <w:color w:val="000000"/>
                <w:sz w:val="18"/>
                <w:szCs w:val="18"/>
              </w:rPr>
              <w:t> </w:t>
            </w:r>
          </w:p>
        </w:tc>
      </w:tr>
      <w:tr w:rsidR="00B21BD0" w14:paraId="5254A759"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3046A80"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Family name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3B76A996"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family name. </w:t>
            </w:r>
            <w:r>
              <w:rPr>
                <w:rStyle w:val="eop"/>
                <w:rFonts w:ascii="Inter" w:eastAsiaTheme="majorEastAsia" w:hAnsi="Inter" w:cs="Segoe UI"/>
                <w:color w:val="000000"/>
                <w:sz w:val="18"/>
                <w:szCs w:val="18"/>
              </w:rPr>
              <w:t> </w:t>
            </w:r>
          </w:p>
        </w:tc>
      </w:tr>
      <w:tr w:rsidR="00B21BD0" w14:paraId="48231199"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14A4E298"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Given name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14958BDB"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first name. </w:t>
            </w:r>
            <w:r>
              <w:rPr>
                <w:rStyle w:val="eop"/>
                <w:rFonts w:ascii="Inter" w:eastAsiaTheme="majorEastAsia" w:hAnsi="Inter" w:cs="Segoe UI"/>
                <w:color w:val="000000"/>
                <w:sz w:val="18"/>
                <w:szCs w:val="18"/>
              </w:rPr>
              <w:t> </w:t>
            </w:r>
          </w:p>
        </w:tc>
      </w:tr>
      <w:tr w:rsidR="00B21BD0" w14:paraId="2E630C7A"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466E78A"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Other name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ACD3B26"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other name.</w:t>
            </w:r>
            <w:r>
              <w:rPr>
                <w:rStyle w:val="eop"/>
                <w:rFonts w:ascii="Inter" w:eastAsiaTheme="majorEastAsia" w:hAnsi="Inter" w:cs="Segoe UI"/>
                <w:color w:val="000000"/>
                <w:sz w:val="18"/>
                <w:szCs w:val="18"/>
              </w:rPr>
              <w:t> </w:t>
            </w:r>
          </w:p>
        </w:tc>
      </w:tr>
      <w:tr w:rsidR="00B21BD0" w14:paraId="632502F8"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28E27EE9"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date of birth</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142B7B47" w14:textId="424A5F97" w:rsidR="00B21BD0" w:rsidRDefault="00B21BD0" w:rsidP="00B21BD0">
            <w:pPr>
              <w:pStyle w:val="paragraph"/>
              <w:spacing w:before="0" w:beforeAutospacing="0" w:after="0" w:afterAutospacing="0"/>
              <w:textAlignment w:val="baseline"/>
              <w:rPr>
                <w:rStyle w:val="eop"/>
                <w:rFonts w:ascii="Inter" w:eastAsiaTheme="majorEastAsia" w:hAnsi="Inter" w:cs="Segoe UI"/>
                <w:color w:val="000000" w:themeColor="text1"/>
                <w:sz w:val="18"/>
                <w:szCs w:val="18"/>
              </w:rPr>
            </w:pPr>
            <w:r w:rsidRPr="0B98D3B9">
              <w:rPr>
                <w:rStyle w:val="normaltextrun"/>
                <w:rFonts w:ascii="Inter" w:eastAsiaTheme="minorEastAsia" w:hAnsi="Inter" w:cs="Segoe UI"/>
                <w:color w:val="000000" w:themeColor="text1"/>
                <w:sz w:val="18"/>
                <w:szCs w:val="18"/>
              </w:rPr>
              <w:t xml:space="preserve">The payee’s date of birth. </w:t>
            </w:r>
          </w:p>
        </w:tc>
      </w:tr>
      <w:tr w:rsidR="00B21BD0" w14:paraId="088D7A08"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1DEFDC6E"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Address</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15E836DD"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address line 1.</w:t>
            </w:r>
            <w:r>
              <w:rPr>
                <w:rStyle w:val="eop"/>
                <w:rFonts w:ascii="Inter" w:eastAsiaTheme="majorEastAsia" w:hAnsi="Inter" w:cs="Segoe UI"/>
                <w:color w:val="000000"/>
                <w:sz w:val="18"/>
                <w:szCs w:val="18"/>
              </w:rPr>
              <w:t> </w:t>
            </w:r>
          </w:p>
        </w:tc>
      </w:tr>
      <w:tr w:rsidR="00B21BD0" w14:paraId="05D0AE31"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368F2BCC"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Address</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D8FEF00"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address line 2.</w:t>
            </w:r>
            <w:r>
              <w:rPr>
                <w:rStyle w:val="eop"/>
                <w:rFonts w:ascii="Inter" w:eastAsiaTheme="majorEastAsia" w:hAnsi="Inter" w:cs="Segoe UI"/>
                <w:color w:val="000000"/>
                <w:sz w:val="18"/>
                <w:szCs w:val="18"/>
              </w:rPr>
              <w:t> </w:t>
            </w:r>
          </w:p>
        </w:tc>
      </w:tr>
      <w:tr w:rsidR="00B21BD0" w14:paraId="3EDB3773"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31B74373"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Suburb</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EA36EB6"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locality/suburb.</w:t>
            </w:r>
            <w:r>
              <w:rPr>
                <w:rStyle w:val="eop"/>
                <w:rFonts w:ascii="Inter" w:eastAsiaTheme="majorEastAsia" w:hAnsi="Inter" w:cs="Segoe UI"/>
                <w:color w:val="000000"/>
                <w:sz w:val="18"/>
                <w:szCs w:val="18"/>
              </w:rPr>
              <w:t> </w:t>
            </w:r>
          </w:p>
        </w:tc>
      </w:tr>
      <w:tr w:rsidR="00B21BD0" w14:paraId="10CB1C06"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AEB0FDD"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State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6CC905E"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state or territory. </w:t>
            </w:r>
            <w:r>
              <w:rPr>
                <w:rStyle w:val="eop"/>
                <w:rFonts w:ascii="Inter" w:eastAsiaTheme="majorEastAsia" w:hAnsi="Inter" w:cs="Segoe UI"/>
                <w:color w:val="000000"/>
                <w:sz w:val="18"/>
                <w:szCs w:val="18"/>
              </w:rPr>
              <w:t> </w:t>
            </w:r>
          </w:p>
        </w:tc>
      </w:tr>
      <w:tr w:rsidR="00B21BD0" w14:paraId="5E93C236"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AFEDCA8"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post code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E6407FF"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postcode. </w:t>
            </w:r>
            <w:r>
              <w:rPr>
                <w:rStyle w:val="eop"/>
                <w:rFonts w:ascii="Inter" w:eastAsiaTheme="majorEastAsia" w:hAnsi="Inter" w:cs="Segoe UI"/>
                <w:color w:val="000000"/>
                <w:sz w:val="18"/>
                <w:szCs w:val="18"/>
              </w:rPr>
              <w:t> </w:t>
            </w:r>
          </w:p>
        </w:tc>
      </w:tr>
      <w:tr w:rsidR="00B21BD0" w14:paraId="07328DD1"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58E8621"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country code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7BC8B23"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country. </w:t>
            </w:r>
            <w:r>
              <w:rPr>
                <w:rStyle w:val="eop"/>
                <w:rFonts w:ascii="Inter" w:eastAsiaTheme="majorEastAsia" w:hAnsi="Inter" w:cs="Segoe UI"/>
                <w:color w:val="000000"/>
                <w:sz w:val="18"/>
                <w:szCs w:val="18"/>
              </w:rPr>
              <w:t> </w:t>
            </w:r>
          </w:p>
        </w:tc>
      </w:tr>
      <w:tr w:rsidR="00B21BD0" w14:paraId="65DA6703"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39774512"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Payee ABN (contractors)</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FA19B95"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payee’s contractor ABN.</w:t>
            </w:r>
            <w:r>
              <w:rPr>
                <w:rStyle w:val="eop"/>
                <w:rFonts w:ascii="Inter" w:eastAsiaTheme="majorEastAsia" w:hAnsi="Inter" w:cs="Segoe UI"/>
                <w:color w:val="000000"/>
                <w:sz w:val="18"/>
                <w:szCs w:val="18"/>
              </w:rPr>
              <w:t> </w:t>
            </w:r>
          </w:p>
        </w:tc>
      </w:tr>
      <w:tr w:rsidR="00B21BD0" w14:paraId="5F23A108"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6AECDA9"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 run Time stamp</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B1491A0"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Date timestamp that reflects the year to data figures for a payee at that exact point in time.  </w:t>
            </w:r>
            <w:r>
              <w:rPr>
                <w:rStyle w:val="eop"/>
                <w:rFonts w:ascii="Inter" w:eastAsiaTheme="majorEastAsia" w:hAnsi="Inter" w:cs="Segoe UI"/>
                <w:color w:val="000000"/>
                <w:sz w:val="18"/>
                <w:szCs w:val="18"/>
              </w:rPr>
              <w:t> </w:t>
            </w:r>
          </w:p>
        </w:tc>
      </w:tr>
      <w:tr w:rsidR="00B21BD0" w14:paraId="40113940"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4E59E1F" w14:textId="6A88DD61"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Form Lodg</w:t>
            </w:r>
            <w:r w:rsidR="00165DC3">
              <w:rPr>
                <w:rStyle w:val="normaltextrun"/>
                <w:rFonts w:ascii="Inter" w:eastAsiaTheme="minorEastAsia" w:hAnsi="Inter" w:cs="Segoe UI"/>
                <w:color w:val="000000"/>
                <w:sz w:val="18"/>
                <w:szCs w:val="18"/>
              </w:rPr>
              <w:t>e</w:t>
            </w:r>
            <w:r>
              <w:rPr>
                <w:rStyle w:val="normaltextrun"/>
                <w:rFonts w:ascii="Inter" w:eastAsiaTheme="minorEastAsia" w:hAnsi="Inter" w:cs="Segoe UI"/>
                <w:color w:val="000000"/>
                <w:sz w:val="18"/>
                <w:szCs w:val="18"/>
              </w:rPr>
              <w:t>ment date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7F012E2"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Date the PAYEVNT message is received in the incoming channel e.g. SBR. </w:t>
            </w:r>
            <w:r>
              <w:rPr>
                <w:rStyle w:val="eop"/>
                <w:rFonts w:ascii="Inter" w:eastAsiaTheme="majorEastAsia" w:hAnsi="Inter" w:cs="Segoe UI"/>
                <w:color w:val="000000"/>
                <w:sz w:val="18"/>
                <w:szCs w:val="18"/>
              </w:rPr>
              <w:t> </w:t>
            </w:r>
          </w:p>
        </w:tc>
      </w:tr>
      <w:tr w:rsidR="00B21BD0" w14:paraId="391675DD"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FCE1B39"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Pay/update date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0F744C7"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When this field is for a Submit event, it reflects Payment date.</w:t>
            </w:r>
            <w:r>
              <w:rPr>
                <w:rStyle w:val="scxw28393207"/>
                <w:rFonts w:ascii="Inter" w:eastAsiaTheme="majorEastAsia" w:hAnsi="Inter" w:cs="Segoe UI"/>
                <w:color w:val="000000"/>
                <w:sz w:val="18"/>
                <w:szCs w:val="18"/>
              </w:rPr>
              <w:t> </w:t>
            </w:r>
            <w:r>
              <w:rPr>
                <w:rFonts w:ascii="Inter" w:hAnsi="Inter" w:cs="Segoe UI"/>
                <w:color w:val="000000"/>
                <w:sz w:val="18"/>
                <w:szCs w:val="18"/>
              </w:rPr>
              <w:br/>
            </w:r>
            <w:r>
              <w:rPr>
                <w:rStyle w:val="normaltextrun"/>
                <w:rFonts w:ascii="Inter" w:eastAsiaTheme="minorEastAsia" w:hAnsi="Inter" w:cs="Segoe UI"/>
                <w:color w:val="000000"/>
                <w:sz w:val="18"/>
                <w:szCs w:val="18"/>
              </w:rPr>
              <w:t>When this field is for an Update event, it reflects the Update date. When this field is for an ATO Update event, it reflects the Update date.</w:t>
            </w:r>
            <w:r>
              <w:rPr>
                <w:rStyle w:val="eop"/>
                <w:rFonts w:ascii="Inter" w:eastAsiaTheme="majorEastAsia" w:hAnsi="Inter" w:cs="Segoe UI"/>
                <w:color w:val="000000"/>
                <w:sz w:val="18"/>
                <w:szCs w:val="18"/>
              </w:rPr>
              <w:t> </w:t>
            </w:r>
          </w:p>
        </w:tc>
      </w:tr>
      <w:tr w:rsidR="00B21BD0" w14:paraId="7F308710"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2DB46485"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Final event indicator</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C8115DC"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Indicates whether the report is the employer’s final payroll for the specified reporting period. It can be reverted to FALSE at any point</w:t>
            </w:r>
            <w:r>
              <w:rPr>
                <w:rStyle w:val="eop"/>
                <w:rFonts w:ascii="Inter" w:eastAsiaTheme="majorEastAsia" w:hAnsi="Inter" w:cs="Segoe UI"/>
                <w:color w:val="000000"/>
                <w:sz w:val="18"/>
                <w:szCs w:val="18"/>
              </w:rPr>
              <w:t> </w:t>
            </w:r>
          </w:p>
        </w:tc>
      </w:tr>
      <w:tr w:rsidR="00B21BD0" w14:paraId="40D96C03"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3BA719E"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Period start date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2A5772B" w14:textId="773F6DE9" w:rsidR="00B21BD0" w:rsidRDefault="00B21BD0" w:rsidP="5E2D07E8">
            <w:pPr>
              <w:pStyle w:val="paragraph"/>
              <w:spacing w:before="0" w:beforeAutospacing="0" w:after="0" w:afterAutospacing="0"/>
              <w:textAlignment w:val="baseline"/>
              <w:rPr>
                <w:rFonts w:ascii="Segoe UI" w:hAnsi="Segoe UI" w:cs="Segoe UI"/>
                <w:sz w:val="18"/>
                <w:szCs w:val="18"/>
              </w:rPr>
            </w:pPr>
            <w:r w:rsidRPr="5E2D07E8">
              <w:rPr>
                <w:rStyle w:val="normaltextrun"/>
                <w:rFonts w:ascii="Inter" w:eastAsiaTheme="minorEastAsia" w:hAnsi="Inter" w:cs="Segoe UI"/>
                <w:color w:val="000000" w:themeColor="text1"/>
                <w:sz w:val="18"/>
                <w:szCs w:val="18"/>
              </w:rPr>
              <w:t xml:space="preserve">The initial date of the period for the </w:t>
            </w:r>
            <w:r w:rsidR="00994EF4" w:rsidRPr="5E2D07E8">
              <w:rPr>
                <w:rStyle w:val="normaltextrun"/>
                <w:rFonts w:ascii="Inter" w:eastAsiaTheme="minorEastAsia" w:hAnsi="Inter" w:cs="Segoe UI"/>
                <w:color w:val="000000" w:themeColor="text1"/>
                <w:sz w:val="18"/>
                <w:szCs w:val="18"/>
              </w:rPr>
              <w:t>payevent</w:t>
            </w:r>
            <w:r w:rsidRPr="5E2D07E8">
              <w:rPr>
                <w:rStyle w:val="normaltextrun"/>
                <w:rFonts w:ascii="Inter" w:eastAsiaTheme="minorEastAsia" w:hAnsi="Inter" w:cs="Segoe UI"/>
                <w:color w:val="000000" w:themeColor="text1"/>
                <w:sz w:val="18"/>
                <w:szCs w:val="18"/>
              </w:rPr>
              <w:t>. Only provided on a submit event. </w:t>
            </w:r>
            <w:r w:rsidRPr="5E2D07E8">
              <w:rPr>
                <w:rStyle w:val="eop"/>
                <w:rFonts w:ascii="Inter" w:eastAsiaTheme="majorEastAsia" w:hAnsi="Inter" w:cs="Segoe UI"/>
                <w:color w:val="000000" w:themeColor="text1"/>
                <w:sz w:val="18"/>
                <w:szCs w:val="18"/>
              </w:rPr>
              <w:t> </w:t>
            </w:r>
          </w:p>
        </w:tc>
      </w:tr>
      <w:tr w:rsidR="00B21BD0" w14:paraId="5A807454"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0117C30"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Period end date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69D63A1E" w14:textId="6C31C760" w:rsidR="00B21BD0" w:rsidRDefault="00B21BD0" w:rsidP="5E2D07E8">
            <w:pPr>
              <w:pStyle w:val="paragraph"/>
              <w:spacing w:before="0" w:beforeAutospacing="0" w:after="0" w:afterAutospacing="0"/>
              <w:textAlignment w:val="baseline"/>
              <w:rPr>
                <w:rFonts w:ascii="Segoe UI" w:hAnsi="Segoe UI" w:cs="Segoe UI"/>
                <w:sz w:val="18"/>
                <w:szCs w:val="18"/>
              </w:rPr>
            </w:pPr>
            <w:r w:rsidRPr="5E2D07E8">
              <w:rPr>
                <w:rStyle w:val="normaltextrun"/>
                <w:rFonts w:ascii="Inter" w:eastAsiaTheme="minorEastAsia" w:hAnsi="Inter" w:cs="Segoe UI"/>
                <w:color w:val="000000" w:themeColor="text1"/>
                <w:sz w:val="18"/>
                <w:szCs w:val="18"/>
              </w:rPr>
              <w:t xml:space="preserve">The final date of the period for the </w:t>
            </w:r>
            <w:r w:rsidR="00994EF4" w:rsidRPr="5E2D07E8">
              <w:rPr>
                <w:rStyle w:val="normaltextrun"/>
                <w:rFonts w:ascii="Inter" w:eastAsiaTheme="minorEastAsia" w:hAnsi="Inter" w:cs="Segoe UI"/>
                <w:color w:val="000000" w:themeColor="text1"/>
                <w:sz w:val="18"/>
                <w:szCs w:val="18"/>
              </w:rPr>
              <w:t>pa</w:t>
            </w:r>
            <w:r w:rsidR="6DC60D47" w:rsidRPr="5E2D07E8">
              <w:rPr>
                <w:rStyle w:val="normaltextrun"/>
                <w:rFonts w:ascii="Inter" w:eastAsiaTheme="minorEastAsia" w:hAnsi="Inter" w:cs="Segoe UI"/>
                <w:color w:val="000000" w:themeColor="text1"/>
                <w:sz w:val="18"/>
                <w:szCs w:val="18"/>
              </w:rPr>
              <w:t>y</w:t>
            </w:r>
            <w:r w:rsidR="00994EF4" w:rsidRPr="5E2D07E8">
              <w:rPr>
                <w:rStyle w:val="normaltextrun"/>
                <w:rFonts w:ascii="Inter" w:eastAsiaTheme="minorEastAsia" w:hAnsi="Inter" w:cs="Segoe UI"/>
                <w:color w:val="000000" w:themeColor="text1"/>
                <w:sz w:val="18"/>
                <w:szCs w:val="18"/>
              </w:rPr>
              <w:t>event</w:t>
            </w:r>
            <w:r w:rsidRPr="5E2D07E8">
              <w:rPr>
                <w:rStyle w:val="normaltextrun"/>
                <w:rFonts w:ascii="Inter" w:eastAsiaTheme="minorEastAsia" w:hAnsi="Inter" w:cs="Segoe UI"/>
                <w:color w:val="000000" w:themeColor="text1"/>
                <w:sz w:val="18"/>
                <w:szCs w:val="18"/>
              </w:rPr>
              <w:t>. Only provided on a submit event.</w:t>
            </w:r>
            <w:r w:rsidRPr="5E2D07E8">
              <w:rPr>
                <w:rStyle w:val="eop"/>
                <w:rFonts w:ascii="Inter" w:eastAsiaTheme="majorEastAsia" w:hAnsi="Inter" w:cs="Segoe UI"/>
                <w:color w:val="000000" w:themeColor="text1"/>
                <w:sz w:val="18"/>
                <w:szCs w:val="18"/>
              </w:rPr>
              <w:t> </w:t>
            </w:r>
          </w:p>
        </w:tc>
      </w:tr>
      <w:tr w:rsidR="008473B7" w14:paraId="397E2B09"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tcPr>
          <w:p w14:paraId="0E7839EA" w14:textId="77777777" w:rsidR="008473B7" w:rsidRDefault="008473B7" w:rsidP="00B21BD0">
            <w:pPr>
              <w:pStyle w:val="paragraph"/>
              <w:spacing w:before="0" w:beforeAutospacing="0" w:after="0" w:afterAutospacing="0"/>
              <w:textAlignment w:val="baseline"/>
              <w:rPr>
                <w:rStyle w:val="normaltextrun"/>
                <w:rFonts w:ascii="Inter" w:eastAsiaTheme="minorEastAsia" w:hAnsi="Inter" w:cs="Segoe UI"/>
                <w:color w:val="000000"/>
                <w:sz w:val="18"/>
                <w:szCs w:val="18"/>
              </w:rPr>
            </w:pPr>
          </w:p>
        </w:tc>
        <w:tc>
          <w:tcPr>
            <w:tcW w:w="3561" w:type="pct"/>
            <w:tcBorders>
              <w:top w:val="single" w:sz="6" w:space="0" w:color="auto"/>
              <w:left w:val="single" w:sz="6" w:space="0" w:color="auto"/>
              <w:bottom w:val="single" w:sz="6" w:space="0" w:color="auto"/>
              <w:right w:val="single" w:sz="6" w:space="0" w:color="auto"/>
            </w:tcBorders>
            <w:shd w:val="clear" w:color="auto" w:fill="auto"/>
          </w:tcPr>
          <w:p w14:paraId="35528326" w14:textId="77777777" w:rsidR="008473B7" w:rsidRDefault="008473B7" w:rsidP="00B21BD0">
            <w:pPr>
              <w:pStyle w:val="paragraph"/>
              <w:spacing w:before="0" w:beforeAutospacing="0" w:after="0" w:afterAutospacing="0"/>
              <w:textAlignment w:val="baseline"/>
              <w:rPr>
                <w:rStyle w:val="normaltextrun"/>
                <w:rFonts w:ascii="Inter" w:eastAsiaTheme="minorEastAsia" w:hAnsi="Inter" w:cs="Segoe UI"/>
                <w:color w:val="000000"/>
                <w:sz w:val="18"/>
                <w:szCs w:val="18"/>
              </w:rPr>
            </w:pPr>
          </w:p>
        </w:tc>
      </w:tr>
      <w:tr w:rsidR="00B21BD0" w14:paraId="6A02133E"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CFB95C8" w14:textId="1B052DE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Lodg</w:t>
            </w:r>
            <w:r w:rsidR="00165DC3">
              <w:rPr>
                <w:rStyle w:val="normaltextrun"/>
                <w:rFonts w:ascii="Inter" w:eastAsiaTheme="minorEastAsia" w:hAnsi="Inter" w:cs="Segoe UI"/>
                <w:color w:val="000000"/>
                <w:sz w:val="18"/>
                <w:szCs w:val="18"/>
              </w:rPr>
              <w:t>e</w:t>
            </w:r>
            <w:r>
              <w:rPr>
                <w:rStyle w:val="normaltextrun"/>
                <w:rFonts w:ascii="Inter" w:eastAsiaTheme="minorEastAsia" w:hAnsi="Inter" w:cs="Segoe UI"/>
                <w:color w:val="000000"/>
                <w:sz w:val="18"/>
                <w:szCs w:val="18"/>
              </w:rPr>
              <w:t>ment channel</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AADD646" w14:textId="474C500B" w:rsidR="00B21BD0" w:rsidRDefault="00B21BD0" w:rsidP="22C39C78">
            <w:pPr>
              <w:pStyle w:val="paragraph"/>
              <w:spacing w:before="0" w:beforeAutospacing="0" w:after="0" w:afterAutospacing="0"/>
              <w:textAlignment w:val="baseline"/>
              <w:rPr>
                <w:rFonts w:ascii="Segoe UI" w:hAnsi="Segoe UI" w:cs="Segoe UI"/>
                <w:sz w:val="18"/>
                <w:szCs w:val="18"/>
              </w:rPr>
            </w:pPr>
            <w:r w:rsidRPr="22C39C78">
              <w:rPr>
                <w:rStyle w:val="normaltextrun"/>
                <w:rFonts w:ascii="Inter" w:eastAsiaTheme="minorEastAsia" w:hAnsi="Inter" w:cs="Segoe UI"/>
                <w:color w:val="000000" w:themeColor="text1"/>
                <w:sz w:val="18"/>
                <w:szCs w:val="18"/>
              </w:rPr>
              <w:t xml:space="preserve">The Lodgement Channel Version of the </w:t>
            </w:r>
            <w:r w:rsidR="00994EF4">
              <w:rPr>
                <w:rStyle w:val="normaltextrun"/>
                <w:rFonts w:ascii="Inter" w:eastAsiaTheme="minorEastAsia" w:hAnsi="Inter" w:cs="Segoe UI"/>
                <w:color w:val="000000" w:themeColor="text1"/>
                <w:sz w:val="18"/>
                <w:szCs w:val="18"/>
              </w:rPr>
              <w:t>payevent</w:t>
            </w:r>
            <w:r w:rsidRPr="22C39C78">
              <w:rPr>
                <w:rStyle w:val="normaltextrun"/>
                <w:rFonts w:ascii="Inter" w:eastAsiaTheme="minorEastAsia" w:hAnsi="Inter" w:cs="Segoe UI"/>
                <w:color w:val="000000" w:themeColor="text1"/>
                <w:sz w:val="18"/>
                <w:szCs w:val="18"/>
              </w:rPr>
              <w:t xml:space="preserve"> that is determined by the software generating and sending PAYEVNT to the ATO. </w:t>
            </w:r>
            <w:r w:rsidRPr="22C39C78">
              <w:rPr>
                <w:rStyle w:val="eop"/>
                <w:rFonts w:ascii="Inter" w:eastAsiaTheme="majorEastAsia" w:hAnsi="Inter" w:cs="Segoe UI"/>
                <w:color w:val="000000" w:themeColor="text1"/>
                <w:sz w:val="18"/>
                <w:szCs w:val="18"/>
              </w:rPr>
              <w:t> </w:t>
            </w:r>
          </w:p>
        </w:tc>
      </w:tr>
      <w:tr w:rsidR="00B21BD0" w14:paraId="73A8189F"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CA92D3A"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Software product ID</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31390601"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ID of the software product.</w:t>
            </w:r>
            <w:r>
              <w:rPr>
                <w:rStyle w:val="eop"/>
                <w:rFonts w:ascii="Inter" w:eastAsiaTheme="majorEastAsia" w:hAnsi="Inter" w:cs="Segoe UI"/>
                <w:color w:val="000000"/>
                <w:sz w:val="18"/>
                <w:szCs w:val="18"/>
              </w:rPr>
              <w:t> </w:t>
            </w:r>
          </w:p>
        </w:tc>
      </w:tr>
      <w:tr w:rsidR="00B21BD0" w14:paraId="4B9647F6"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12C577D0"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Submission ID</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3C921757"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Unique identifier to identify a transaction.</w:t>
            </w:r>
            <w:r>
              <w:rPr>
                <w:rStyle w:val="eop"/>
                <w:rFonts w:ascii="Inter" w:eastAsiaTheme="majorEastAsia" w:hAnsi="Inter" w:cs="Segoe UI"/>
                <w:color w:val="000000"/>
                <w:sz w:val="18"/>
                <w:szCs w:val="18"/>
              </w:rPr>
              <w:t> </w:t>
            </w:r>
          </w:p>
        </w:tc>
      </w:tr>
      <w:tr w:rsidR="00B21BD0" w14:paraId="23B74D95"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F537CA9"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 xml:space="preserve">Low Confidence Indicator </w:t>
            </w:r>
            <w:r>
              <w:rPr>
                <w:rStyle w:val="scxw28393207"/>
                <w:rFonts w:ascii="Inter" w:eastAsiaTheme="majorEastAsia" w:hAnsi="Inter" w:cs="Segoe UI"/>
                <w:color w:val="000000"/>
                <w:sz w:val="18"/>
                <w:szCs w:val="18"/>
              </w:rPr>
              <w:t> </w:t>
            </w:r>
            <w:r>
              <w:rPr>
                <w:rFonts w:ascii="Inter" w:hAnsi="Inter" w:cs="Segoe UI"/>
                <w:color w:val="000000"/>
                <w:sz w:val="18"/>
                <w:szCs w:val="18"/>
              </w:rPr>
              <w:br/>
            </w:r>
            <w:r>
              <w:rPr>
                <w:rStyle w:val="normaltextrun"/>
                <w:rFonts w:ascii="Inter" w:eastAsiaTheme="minorEastAsia" w:hAnsi="Inter" w:cs="Segoe UI"/>
                <w:color w:val="000000"/>
                <w:sz w:val="18"/>
                <w:szCs w:val="18"/>
              </w:rPr>
              <w:t>(if available)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0E24680"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code describing the action completed based on the low confidence. </w:t>
            </w:r>
            <w:r>
              <w:rPr>
                <w:rStyle w:val="eop"/>
                <w:rFonts w:ascii="Inter" w:eastAsiaTheme="majorEastAsia" w:hAnsi="Inter" w:cs="Segoe UI"/>
                <w:color w:val="000000"/>
                <w:sz w:val="18"/>
                <w:szCs w:val="18"/>
              </w:rPr>
              <w:t> </w:t>
            </w:r>
          </w:p>
        </w:tc>
      </w:tr>
      <w:tr w:rsidR="00B21BD0" w14:paraId="78C114FE"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A27FFA1"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lastRenderedPageBreak/>
              <w:t>Commencement Date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B86ADA9"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commencement date when a payee started employment or is rehired using the same Payroll ID. </w:t>
            </w:r>
            <w:r>
              <w:rPr>
                <w:rStyle w:val="eop"/>
                <w:rFonts w:ascii="Inter" w:eastAsiaTheme="majorEastAsia" w:hAnsi="Inter" w:cs="Segoe UI"/>
                <w:color w:val="000000"/>
                <w:sz w:val="18"/>
                <w:szCs w:val="18"/>
              </w:rPr>
              <w:t> </w:t>
            </w:r>
          </w:p>
        </w:tc>
      </w:tr>
      <w:tr w:rsidR="00B21BD0" w14:paraId="7C01D296"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224F43FE"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Cessation Date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5F03A85"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cessation date when a payee ended employment using the same Payroll ID.</w:t>
            </w:r>
            <w:r>
              <w:rPr>
                <w:rStyle w:val="eop"/>
                <w:rFonts w:ascii="Inter" w:eastAsiaTheme="majorEastAsia" w:hAnsi="Inter" w:cs="Segoe UI"/>
                <w:color w:val="000000"/>
                <w:sz w:val="18"/>
                <w:szCs w:val="18"/>
              </w:rPr>
              <w:t> </w:t>
            </w:r>
          </w:p>
        </w:tc>
      </w:tr>
      <w:tr w:rsidR="00B21BD0" w14:paraId="1684F9DA"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CF8AF43"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Employment Basis</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1B689767"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basis of payment indicates the type of working arrangement between the payer and payee. </w:t>
            </w:r>
            <w:r>
              <w:rPr>
                <w:rStyle w:val="eop"/>
                <w:rFonts w:ascii="Inter" w:eastAsiaTheme="majorEastAsia" w:hAnsi="Inter" w:cs="Segoe UI"/>
                <w:color w:val="000000"/>
                <w:sz w:val="18"/>
                <w:szCs w:val="18"/>
              </w:rPr>
              <w:t> </w:t>
            </w:r>
          </w:p>
        </w:tc>
      </w:tr>
      <w:tr w:rsidR="00B21BD0" w14:paraId="7AC72E1F"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671D2DA"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Exchange Id</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7B2A094"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data exchange identifier. This identifier is unique for each data exchange agency.</w:t>
            </w:r>
            <w:r>
              <w:rPr>
                <w:rStyle w:val="eop"/>
                <w:rFonts w:ascii="Inter" w:eastAsiaTheme="majorEastAsia" w:hAnsi="Inter" w:cs="Segoe UI"/>
                <w:color w:val="000000"/>
                <w:sz w:val="18"/>
                <w:szCs w:val="18"/>
              </w:rPr>
              <w:t> </w:t>
            </w:r>
          </w:p>
        </w:tc>
      </w:tr>
      <w:tr w:rsidR="00B21BD0" w14:paraId="5AB53B23"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6414BBB"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Exchange creation time stamp</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2031123"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generation date and time of the data exchange. </w:t>
            </w:r>
            <w:r>
              <w:rPr>
                <w:rStyle w:val="eop"/>
                <w:rFonts w:ascii="Inter" w:eastAsiaTheme="majorEastAsia" w:hAnsi="Inter" w:cs="Segoe UI"/>
                <w:color w:val="000000"/>
                <w:sz w:val="18"/>
                <w:szCs w:val="18"/>
              </w:rPr>
              <w:t> </w:t>
            </w:r>
          </w:p>
        </w:tc>
      </w:tr>
      <w:tr w:rsidR="00B21BD0" w14:paraId="6BA8FB56"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5AA9C3B"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Agency name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D388091"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name of the external agency. </w:t>
            </w:r>
            <w:r>
              <w:rPr>
                <w:rStyle w:val="eop"/>
                <w:rFonts w:ascii="Inter" w:eastAsiaTheme="majorEastAsia" w:hAnsi="Inter" w:cs="Segoe UI"/>
                <w:color w:val="000000"/>
                <w:sz w:val="18"/>
                <w:szCs w:val="18"/>
              </w:rPr>
              <w:t> </w:t>
            </w:r>
          </w:p>
        </w:tc>
      </w:tr>
      <w:tr w:rsidR="00B21BD0" w14:paraId="4D2A3DCA"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CBF0914"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Data exchange reason</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7CC2166"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code describing the reason the data exchange has occurred. </w:t>
            </w:r>
            <w:r>
              <w:rPr>
                <w:rStyle w:val="eop"/>
                <w:rFonts w:ascii="Inter" w:eastAsiaTheme="majorEastAsia" w:hAnsi="Inter" w:cs="Segoe UI"/>
                <w:color w:val="000000"/>
                <w:sz w:val="18"/>
                <w:szCs w:val="18"/>
              </w:rPr>
              <w:t> </w:t>
            </w:r>
          </w:p>
        </w:tc>
      </w:tr>
      <w:tr w:rsidR="00B21BD0" w14:paraId="6A9AC3F9"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8915243"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 event form transaction Id</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A0DB30D" w14:textId="1B3134CB" w:rsidR="00B21BD0" w:rsidRDefault="00B21BD0" w:rsidP="22C39C78">
            <w:pPr>
              <w:pStyle w:val="paragraph"/>
              <w:spacing w:before="0" w:beforeAutospacing="0" w:after="0" w:afterAutospacing="0"/>
              <w:textAlignment w:val="baseline"/>
              <w:rPr>
                <w:rFonts w:ascii="Segoe UI" w:hAnsi="Segoe UI" w:cs="Segoe UI"/>
                <w:sz w:val="18"/>
                <w:szCs w:val="18"/>
              </w:rPr>
            </w:pPr>
            <w:r w:rsidRPr="22C39C78">
              <w:rPr>
                <w:rStyle w:val="normaltextrun"/>
                <w:rFonts w:ascii="Inter" w:eastAsiaTheme="minorEastAsia" w:hAnsi="Inter" w:cs="Segoe UI"/>
                <w:color w:val="000000" w:themeColor="text1"/>
                <w:sz w:val="18"/>
                <w:szCs w:val="18"/>
              </w:rPr>
              <w:t xml:space="preserve">Identifies the payee’s </w:t>
            </w:r>
            <w:r w:rsidR="00994EF4">
              <w:rPr>
                <w:rStyle w:val="normaltextrun"/>
                <w:rFonts w:ascii="Inter" w:eastAsiaTheme="minorEastAsia" w:hAnsi="Inter" w:cs="Segoe UI"/>
                <w:color w:val="000000" w:themeColor="text1"/>
                <w:sz w:val="18"/>
                <w:szCs w:val="18"/>
              </w:rPr>
              <w:t>payevent</w:t>
            </w:r>
            <w:r w:rsidRPr="22C39C78">
              <w:rPr>
                <w:rStyle w:val="normaltextrun"/>
                <w:rFonts w:ascii="Inter" w:eastAsiaTheme="minorEastAsia" w:hAnsi="Inter" w:cs="Segoe UI"/>
                <w:color w:val="000000" w:themeColor="text1"/>
                <w:sz w:val="18"/>
                <w:szCs w:val="18"/>
              </w:rPr>
              <w:t xml:space="preserve"> transaction ID.</w:t>
            </w:r>
            <w:r w:rsidRPr="22C39C78">
              <w:rPr>
                <w:rStyle w:val="eop"/>
                <w:rFonts w:ascii="Inter" w:eastAsiaTheme="majorEastAsia" w:hAnsi="Inter" w:cs="Segoe UI"/>
                <w:color w:val="000000" w:themeColor="text1"/>
                <w:sz w:val="18"/>
                <w:szCs w:val="18"/>
              </w:rPr>
              <w:t> </w:t>
            </w:r>
          </w:p>
        </w:tc>
      </w:tr>
      <w:tr w:rsidR="00B21BD0" w14:paraId="522AB33D"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E5D27E2"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 event type</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66CFEFAD"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event type of the lodgement. </w:t>
            </w:r>
            <w:r>
              <w:rPr>
                <w:rStyle w:val="eop"/>
                <w:rFonts w:ascii="Inter" w:eastAsiaTheme="majorEastAsia" w:hAnsi="Inter" w:cs="Segoe UI"/>
                <w:color w:val="000000"/>
                <w:sz w:val="18"/>
                <w:szCs w:val="18"/>
              </w:rPr>
              <w:t> </w:t>
            </w:r>
          </w:p>
        </w:tc>
      </w:tr>
      <w:tr w:rsidR="00B21BD0" w14:paraId="09CA912F"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B2AFA82"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Pay event status</w:t>
            </w:r>
            <w:r>
              <w:rPr>
                <w:rStyle w:val="eop"/>
                <w:rFonts w:ascii="Inter" w:eastAsiaTheme="majorEastAsia" w:hAnsi="Inter" w:cs="Segoe UI"/>
                <w:color w:val="000000"/>
                <w:sz w:val="18"/>
                <w:szCs w:val="18"/>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4AD934C7" w14:textId="77777777" w:rsidR="00B21BD0" w:rsidRDefault="00B21BD0" w:rsidP="00B21BD0">
            <w:pPr>
              <w:pStyle w:val="paragraph"/>
              <w:spacing w:before="0" w:beforeAutospacing="0" w:after="0" w:afterAutospacing="0"/>
              <w:textAlignment w:val="baseline"/>
              <w:rPr>
                <w:rFonts w:ascii="Segoe UI" w:hAnsi="Segoe UI" w:cs="Segoe UI"/>
                <w:sz w:val="18"/>
                <w:szCs w:val="18"/>
              </w:rPr>
            </w:pPr>
            <w:r>
              <w:rPr>
                <w:rStyle w:val="normaltextrun"/>
                <w:rFonts w:ascii="Inter" w:eastAsiaTheme="minorEastAsia" w:hAnsi="Inter" w:cs="Segoe UI"/>
                <w:color w:val="000000"/>
                <w:sz w:val="18"/>
                <w:szCs w:val="18"/>
              </w:rPr>
              <w:t>The status of the exchange event. </w:t>
            </w:r>
            <w:r>
              <w:rPr>
                <w:rStyle w:val="eop"/>
                <w:rFonts w:ascii="Inter" w:eastAsiaTheme="majorEastAsia" w:hAnsi="Inter" w:cs="Segoe UI"/>
                <w:color w:val="000000"/>
                <w:sz w:val="18"/>
                <w:szCs w:val="18"/>
              </w:rPr>
              <w:t> </w:t>
            </w:r>
          </w:p>
        </w:tc>
      </w:tr>
      <w:tr w:rsidR="005669E8" w:rsidRPr="00191BEF" w14:paraId="49421B0D" w14:textId="77777777" w:rsidTr="00BF356D">
        <w:trPr>
          <w:gridAfter w:val="1"/>
          <w:wAfter w:w="30" w:type="pct"/>
          <w:trHeight w:val="300"/>
        </w:trPr>
        <w:tc>
          <w:tcPr>
            <w:tcW w:w="497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F1E5224" w14:textId="44F9C76D" w:rsidR="005669E8" w:rsidRPr="00191BEF" w:rsidRDefault="005669E8" w:rsidP="00191BEF">
            <w:pPr>
              <w:spacing w:after="0" w:line="240" w:lineRule="auto"/>
              <w:textAlignment w:val="baseline"/>
              <w:rPr>
                <w:rFonts w:ascii="Inter" w:eastAsia="Times New Roman" w:hAnsi="Inter" w:cs="Segoe UI"/>
                <w:b/>
                <w:bCs/>
                <w:sz w:val="18"/>
                <w:szCs w:val="18"/>
                <w:lang w:eastAsia="en-AU"/>
              </w:rPr>
            </w:pPr>
            <w:r w:rsidRPr="008F79A4">
              <w:rPr>
                <w:b/>
                <w:bCs/>
              </w:rPr>
              <w:t xml:space="preserve">Additional </w:t>
            </w:r>
            <w:r w:rsidRPr="00060F46">
              <w:rPr>
                <w:b/>
                <w:bCs/>
                <w:shd w:val="clear" w:color="auto" w:fill="BFBFBF" w:themeFill="background1" w:themeFillShade="BF"/>
              </w:rPr>
              <w:t>Fields Wage Subsidy Use Case Only</w:t>
            </w:r>
          </w:p>
        </w:tc>
      </w:tr>
      <w:tr w:rsidR="005669E8" w:rsidRPr="00191BEF" w14:paraId="7DD8DE68"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2790095B"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b/>
                <w:bCs/>
                <w:sz w:val="18"/>
                <w:szCs w:val="18"/>
                <w:lang w:eastAsia="en-AU"/>
              </w:rPr>
              <w:t>Field name</w:t>
            </w:r>
            <w:r w:rsidRPr="00191BEF">
              <w:rPr>
                <w:rFonts w:ascii="Inter" w:eastAsia="Times New Roman" w:hAnsi="Inter" w:cs="Segoe UI"/>
                <w:sz w:val="18"/>
                <w:szCs w:val="18"/>
                <w:lang w:eastAsia="en-AU"/>
              </w:rPr>
              <w: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BC3B3E2"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b/>
                <w:bCs/>
                <w:sz w:val="18"/>
                <w:szCs w:val="18"/>
                <w:lang w:eastAsia="en-AU"/>
              </w:rPr>
              <w:t>Description</w:t>
            </w:r>
            <w:r w:rsidRPr="00191BEF">
              <w:rPr>
                <w:rFonts w:ascii="Inter" w:eastAsia="Times New Roman" w:hAnsi="Inter" w:cs="Segoe UI"/>
                <w:sz w:val="18"/>
                <w:szCs w:val="18"/>
                <w:lang w:eastAsia="en-AU"/>
              </w:rPr>
              <w:t> </w:t>
            </w:r>
          </w:p>
        </w:tc>
      </w:tr>
      <w:tr w:rsidR="005669E8" w:rsidRPr="00191BEF" w14:paraId="36719336"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3D93EE9"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Payer unstructured Full name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404F1F53"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Payer unstructured Full name </w:t>
            </w:r>
          </w:p>
        </w:tc>
      </w:tr>
      <w:tr w:rsidR="005669E8" w:rsidRPr="00191BEF" w14:paraId="4BA36D64"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3E295336"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Payer post code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26A1B3A"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Payer post code </w:t>
            </w:r>
          </w:p>
        </w:tc>
      </w:tr>
      <w:tr w:rsidR="005669E8" w:rsidRPr="00191BEF" w14:paraId="4F2879DF"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7A86FB1"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Payer country code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3D1B563"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Payer country code </w:t>
            </w:r>
          </w:p>
        </w:tc>
      </w:tr>
      <w:tr w:rsidR="005669E8" w:rsidRPr="00191BEF" w14:paraId="2AF44829"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ED830DC"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6D74163"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The income type of payment that is reported.  </w:t>
            </w:r>
          </w:p>
        </w:tc>
      </w:tr>
      <w:tr w:rsidR="005669E8" w:rsidRPr="00191BEF" w14:paraId="32423F21"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8811486"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 Gross amount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0AFD4B66"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Gross remuneration amount (less other amounts reported elsewhere for the income type.)  </w:t>
            </w:r>
          </w:p>
        </w:tc>
      </w:tr>
      <w:tr w:rsidR="005669E8" w:rsidRPr="00191BEF" w14:paraId="1F61AEFE"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327C9BDF"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 Bonuses and commissions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1748D67" w14:textId="7C3234F9" w:rsidR="00191BEF" w:rsidRPr="00191BEF" w:rsidRDefault="000502CE" w:rsidP="00191BEF">
            <w:pPr>
              <w:spacing w:after="0" w:line="240" w:lineRule="auto"/>
              <w:textAlignment w:val="baseline"/>
              <w:rPr>
                <w:rFonts w:ascii="Segoe UI" w:eastAsia="Times New Roman" w:hAnsi="Segoe UI" w:cs="Segoe UI"/>
                <w:sz w:val="18"/>
                <w:szCs w:val="18"/>
                <w:lang w:eastAsia="en-AU"/>
              </w:rPr>
            </w:pPr>
            <w:r w:rsidRPr="00991F30">
              <w:rPr>
                <w:rFonts w:ascii="Inter" w:hAnsi="Inter"/>
                <w:color w:val="000000"/>
                <w:sz w:val="18"/>
                <w:szCs w:val="18"/>
              </w:rPr>
              <w:t>Gross bonuses and commissions for the income type</w:t>
            </w:r>
            <w:r w:rsidR="00350254">
              <w:rPr>
                <w:rFonts w:ascii="Inter" w:hAnsi="Inter"/>
                <w:color w:val="000000"/>
                <w:sz w:val="18"/>
                <w:szCs w:val="18"/>
              </w:rPr>
              <w:t>.</w:t>
            </w:r>
          </w:p>
        </w:tc>
      </w:tr>
      <w:tr w:rsidR="005669E8" w:rsidRPr="00191BEF" w14:paraId="46355FF1"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1830272"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 Overtime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1A017D6C" w14:textId="79155D14" w:rsidR="00191BEF" w:rsidRPr="00191BEF" w:rsidRDefault="00AA49D7" w:rsidP="00191BEF">
            <w:pPr>
              <w:spacing w:after="0" w:line="240" w:lineRule="auto"/>
              <w:textAlignment w:val="baseline"/>
              <w:rPr>
                <w:rFonts w:ascii="Segoe UI" w:eastAsia="Times New Roman" w:hAnsi="Segoe UI" w:cs="Segoe UI"/>
                <w:sz w:val="18"/>
                <w:szCs w:val="18"/>
                <w:lang w:eastAsia="en-AU"/>
              </w:rPr>
            </w:pPr>
            <w:r w:rsidRPr="00991F30">
              <w:rPr>
                <w:rFonts w:ascii="Inter" w:hAnsi="Inter"/>
                <w:color w:val="000000"/>
                <w:sz w:val="18"/>
                <w:szCs w:val="18"/>
              </w:rPr>
              <w:t>Gross overtime amount for the income type.</w:t>
            </w:r>
          </w:p>
        </w:tc>
      </w:tr>
      <w:tr w:rsidR="005669E8" w:rsidRPr="00191BEF" w14:paraId="61138B2E"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8AE7F60"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 Directors Fees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959475D" w14:textId="22277CAF" w:rsidR="00191BEF" w:rsidRPr="00191BEF" w:rsidRDefault="00B02685" w:rsidP="00191BEF">
            <w:pPr>
              <w:spacing w:after="0" w:line="240" w:lineRule="auto"/>
              <w:textAlignment w:val="baseline"/>
              <w:rPr>
                <w:rFonts w:ascii="Segoe UI" w:eastAsia="Times New Roman" w:hAnsi="Segoe UI" w:cs="Segoe UI"/>
                <w:sz w:val="18"/>
                <w:szCs w:val="18"/>
                <w:lang w:eastAsia="en-AU"/>
              </w:rPr>
            </w:pPr>
            <w:r w:rsidRPr="00B02685">
              <w:rPr>
                <w:rFonts w:ascii="Inter" w:eastAsia="Times New Roman" w:hAnsi="Inter" w:cs="Segoe UI"/>
                <w:color w:val="000000"/>
                <w:sz w:val="18"/>
                <w:szCs w:val="18"/>
                <w:lang w:eastAsia="en-AU"/>
              </w:rPr>
              <w:t>Gross Income Directors Fee amount for the income type</w:t>
            </w:r>
            <w:r w:rsidR="00191BEF" w:rsidRPr="00191BEF">
              <w:rPr>
                <w:rFonts w:ascii="Inter" w:eastAsia="Times New Roman" w:hAnsi="Inter" w:cs="Segoe UI"/>
                <w:color w:val="000000"/>
                <w:sz w:val="18"/>
                <w:szCs w:val="18"/>
                <w:lang w:eastAsia="en-AU"/>
              </w:rPr>
              <w:t>.  </w:t>
            </w:r>
          </w:p>
        </w:tc>
      </w:tr>
      <w:tr w:rsidR="005669E8" w:rsidRPr="00191BEF" w14:paraId="67FCA92D"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5CF6018"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 Paid leave amount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3FA64047" w14:textId="1E27243D" w:rsidR="00191BEF" w:rsidRPr="00191BEF" w:rsidRDefault="009C28FE" w:rsidP="00191BEF">
            <w:pPr>
              <w:spacing w:after="0" w:line="240" w:lineRule="auto"/>
              <w:textAlignment w:val="baseline"/>
              <w:rPr>
                <w:rFonts w:ascii="Segoe UI" w:eastAsia="Times New Roman" w:hAnsi="Segoe UI" w:cs="Segoe UI"/>
                <w:sz w:val="18"/>
                <w:szCs w:val="18"/>
                <w:lang w:eastAsia="en-AU"/>
              </w:rPr>
            </w:pPr>
            <w:r w:rsidRPr="009C28FE">
              <w:rPr>
                <w:rFonts w:ascii="Inter" w:eastAsia="Times New Roman" w:hAnsi="Inter" w:cs="Segoe UI"/>
                <w:color w:val="000000"/>
                <w:sz w:val="18"/>
                <w:szCs w:val="18"/>
                <w:lang w:eastAsia="en-AU"/>
              </w:rPr>
              <w:t xml:space="preserve">Total gross paid leave amount. </w:t>
            </w:r>
            <w:r w:rsidR="00191BEF" w:rsidRPr="00191BEF">
              <w:rPr>
                <w:rFonts w:ascii="Inter" w:eastAsia="Times New Roman" w:hAnsi="Inter" w:cs="Segoe UI"/>
                <w:color w:val="000000"/>
                <w:sz w:val="18"/>
                <w:szCs w:val="18"/>
                <w:lang w:eastAsia="en-AU"/>
              </w:rPr>
              <w:t>  </w:t>
            </w:r>
          </w:p>
        </w:tc>
      </w:tr>
      <w:tr w:rsidR="005669E8" w:rsidRPr="00191BEF" w14:paraId="3267F869"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2F304D4" w14:textId="67DBAAD5"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Lump Sum A</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00D1EEC"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Gross amount of lump sum A payment made to a payee. </w:t>
            </w:r>
          </w:p>
        </w:tc>
      </w:tr>
      <w:tr w:rsidR="005669E8" w:rsidRPr="00191BEF" w14:paraId="099E42E7"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9B1A238"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Lump Sum B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0EA92287"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Gross amount of lump sum B payment made to a payee. </w:t>
            </w:r>
          </w:p>
        </w:tc>
      </w:tr>
      <w:tr w:rsidR="005669E8" w:rsidRPr="00191BEF" w14:paraId="39300EFE"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177951B1"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Lump Sum D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243FA880"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Gross amount of lump sum D payment made to a payee. </w:t>
            </w:r>
          </w:p>
        </w:tc>
      </w:tr>
      <w:tr w:rsidR="005669E8" w:rsidRPr="00191BEF" w14:paraId="5138E1A6"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3BBED9C"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Lump Sum W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B972A26"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Gross amount of lump sum W payment made to a payee. </w:t>
            </w:r>
          </w:p>
        </w:tc>
      </w:tr>
      <w:tr w:rsidR="005669E8" w:rsidRPr="00191BEF" w14:paraId="7888CDF5"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E358216"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Total Lump Sum E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35CC453C"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Gross amount of lump sum E payment made to a payee. </w:t>
            </w:r>
          </w:p>
        </w:tc>
      </w:tr>
      <w:tr w:rsidR="005669E8" w:rsidRPr="00191BEF" w14:paraId="72D85656"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335234EE"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 Allowance amount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3C54AED"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Gross Allowance amount. </w:t>
            </w:r>
          </w:p>
        </w:tc>
      </w:tr>
      <w:tr w:rsidR="005669E8" w:rsidRPr="00191BEF" w14:paraId="2FDB5BA5"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0752557"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 Salary sacrifice amount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59265D6F"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Gross amount sacrificed by the payee. </w:t>
            </w:r>
          </w:p>
        </w:tc>
      </w:tr>
      <w:tr w:rsidR="005669E8" w:rsidRPr="00191BEF" w14:paraId="6A8A6240"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D578723"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 ETP tax free amount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71E7F40C" w14:textId="3560E670" w:rsidR="00191BEF" w:rsidRPr="00191BEF" w:rsidRDefault="00AF3506" w:rsidP="00191BEF">
            <w:pPr>
              <w:spacing w:after="0" w:line="240" w:lineRule="auto"/>
              <w:textAlignment w:val="baseline"/>
              <w:rPr>
                <w:rFonts w:ascii="Segoe UI" w:eastAsia="Times New Roman" w:hAnsi="Segoe UI" w:cs="Segoe UI"/>
                <w:sz w:val="18"/>
                <w:szCs w:val="18"/>
                <w:lang w:eastAsia="en-AU"/>
              </w:rPr>
            </w:pPr>
            <w:r w:rsidRPr="00AF3506">
              <w:rPr>
                <w:rFonts w:ascii="Inter" w:eastAsia="Times New Roman" w:hAnsi="Inter" w:cs="Segoe UI"/>
                <w:color w:val="000000"/>
                <w:sz w:val="18"/>
                <w:szCs w:val="18"/>
                <w:lang w:eastAsia="en-AU"/>
              </w:rPr>
              <w:t>The Employment Termination Payment Tax Free component</w:t>
            </w:r>
            <w:r>
              <w:rPr>
                <w:rFonts w:ascii="Inter" w:eastAsia="Times New Roman" w:hAnsi="Inter" w:cs="Segoe UI"/>
                <w:color w:val="000000"/>
                <w:sz w:val="18"/>
                <w:szCs w:val="18"/>
                <w:lang w:eastAsia="en-AU"/>
              </w:rPr>
              <w:t>.</w:t>
            </w:r>
          </w:p>
        </w:tc>
      </w:tr>
      <w:tr w:rsidR="005669E8" w:rsidRPr="00191BEF" w14:paraId="239217B0" w14:textId="77777777" w:rsidTr="00BF356D">
        <w:trPr>
          <w:gridAfter w:val="1"/>
          <w:wAfter w:w="30" w:type="pct"/>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9E80EAF" w14:textId="77777777" w:rsidR="00191BEF" w:rsidRPr="00191BEF" w:rsidRDefault="00191BEF" w:rsidP="00191BEF">
            <w:pPr>
              <w:spacing w:after="0" w:line="240" w:lineRule="auto"/>
              <w:textAlignment w:val="baseline"/>
              <w:rPr>
                <w:rFonts w:ascii="Segoe UI" w:eastAsia="Times New Roman" w:hAnsi="Segoe UI" w:cs="Segoe UI"/>
                <w:sz w:val="18"/>
                <w:szCs w:val="18"/>
                <w:lang w:eastAsia="en-AU"/>
              </w:rPr>
            </w:pPr>
            <w:r w:rsidRPr="00191BEF">
              <w:rPr>
                <w:rFonts w:ascii="Inter" w:eastAsia="Times New Roman" w:hAnsi="Inter" w:cs="Segoe UI"/>
                <w:color w:val="000000"/>
                <w:sz w:val="18"/>
                <w:szCs w:val="18"/>
                <w:lang w:eastAsia="en-AU"/>
              </w:rPr>
              <w:t>Income Stream Collection - ETP taxable component amount </w:t>
            </w:r>
          </w:p>
        </w:tc>
        <w:tc>
          <w:tcPr>
            <w:tcW w:w="3561" w:type="pct"/>
            <w:tcBorders>
              <w:top w:val="single" w:sz="6" w:space="0" w:color="auto"/>
              <w:left w:val="single" w:sz="6" w:space="0" w:color="auto"/>
              <w:bottom w:val="single" w:sz="6" w:space="0" w:color="auto"/>
              <w:right w:val="single" w:sz="6" w:space="0" w:color="auto"/>
            </w:tcBorders>
            <w:shd w:val="clear" w:color="auto" w:fill="auto"/>
            <w:hideMark/>
          </w:tcPr>
          <w:p w14:paraId="36883CD2" w14:textId="52CAD9E3" w:rsidR="00191BEF" w:rsidRPr="00191BEF" w:rsidRDefault="0063183C" w:rsidP="00191BEF">
            <w:pPr>
              <w:spacing w:after="0" w:line="240" w:lineRule="auto"/>
              <w:textAlignment w:val="baseline"/>
              <w:rPr>
                <w:rFonts w:ascii="Segoe UI" w:eastAsia="Times New Roman" w:hAnsi="Segoe UI" w:cs="Segoe UI"/>
                <w:sz w:val="18"/>
                <w:szCs w:val="18"/>
                <w:lang w:eastAsia="en-AU"/>
              </w:rPr>
            </w:pPr>
            <w:r w:rsidRPr="0063183C">
              <w:rPr>
                <w:rFonts w:ascii="Inter" w:eastAsia="Times New Roman" w:hAnsi="Inter" w:cs="Segoe UI"/>
                <w:color w:val="000000"/>
                <w:sz w:val="18"/>
                <w:szCs w:val="18"/>
                <w:lang w:eastAsia="en-AU"/>
              </w:rPr>
              <w:t>The Employment Termination Payment taxable component.</w:t>
            </w:r>
          </w:p>
        </w:tc>
      </w:tr>
      <w:tr w:rsidR="009B1C13" w:rsidRPr="00B11DB7" w14:paraId="2B898499" w14:textId="77777777" w:rsidTr="00BF356D">
        <w:trPr>
          <w:trHeight w:val="300"/>
        </w:trPr>
        <w:tc>
          <w:tcPr>
            <w:tcW w:w="5000" w:type="pct"/>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D122105" w14:textId="2215E45F" w:rsidR="009B1C13" w:rsidRPr="00060F46" w:rsidRDefault="00945250" w:rsidP="00060F46">
            <w:pPr>
              <w:spacing w:after="160" w:line="259" w:lineRule="auto"/>
              <w:rPr>
                <w:b/>
              </w:rPr>
            </w:pPr>
            <w:r>
              <w:rPr>
                <w:b/>
              </w:rPr>
              <w:t>Additional Fields Outcome Use Case Only</w:t>
            </w:r>
          </w:p>
        </w:tc>
      </w:tr>
      <w:tr w:rsidR="00B11DB7" w:rsidRPr="00B11DB7" w14:paraId="58333A24"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07056A7"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b/>
                <w:bCs/>
                <w:sz w:val="18"/>
                <w:szCs w:val="18"/>
                <w:lang w:eastAsia="en-AU"/>
              </w:rPr>
              <w:t>Simplified Field Name</w:t>
            </w:r>
            <w:r w:rsidRPr="00B11DB7">
              <w:rPr>
                <w:rFonts w:ascii="Inter" w:eastAsia="Times New Roman" w:hAnsi="Inter" w:cs="Segoe UI"/>
                <w:sz w:val="18"/>
                <w:szCs w:val="18"/>
                <w:lang w:eastAsia="en-AU"/>
              </w:rPr>
              <w:t>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00B91A51"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b/>
                <w:bCs/>
                <w:sz w:val="18"/>
                <w:szCs w:val="18"/>
                <w:lang w:eastAsia="en-AU"/>
              </w:rPr>
              <w:t>Description</w:t>
            </w:r>
            <w:r w:rsidRPr="00B11DB7">
              <w:rPr>
                <w:rFonts w:ascii="Inter" w:eastAsia="Times New Roman" w:hAnsi="Inter" w:cs="Segoe UI"/>
                <w:sz w:val="18"/>
                <w:szCs w:val="18"/>
                <w:lang w:eastAsia="en-AU"/>
              </w:rPr>
              <w:t> </w:t>
            </w:r>
          </w:p>
        </w:tc>
      </w:tr>
      <w:tr w:rsidR="00B11DB7" w:rsidRPr="00B11DB7" w14:paraId="02853462"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04A5112"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Payer unstructured Full name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7E14E43F"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Payer unstructured Full name </w:t>
            </w:r>
          </w:p>
        </w:tc>
      </w:tr>
      <w:tr w:rsidR="00B11DB7" w:rsidRPr="00B11DB7" w14:paraId="273CC6D6"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B3751DE"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Payer post code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244C8952"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Payer post code </w:t>
            </w:r>
          </w:p>
        </w:tc>
      </w:tr>
      <w:tr w:rsidR="00B11DB7" w:rsidRPr="00B11DB7" w14:paraId="295D434C"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1A4D47C"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Payer country code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0B788399"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Payer country code </w:t>
            </w:r>
          </w:p>
        </w:tc>
      </w:tr>
      <w:tr w:rsidR="00B11DB7" w:rsidRPr="00B11DB7" w14:paraId="4FDF0A62"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9EB95B8"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Income stream collection S&amp;W and LAB only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5DDBAF40"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The income type of payment that is reported.  </w:t>
            </w:r>
          </w:p>
        </w:tc>
      </w:tr>
      <w:tr w:rsidR="00B11DB7" w:rsidRPr="00B11DB7" w14:paraId="28B99915"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3A9E2D2A"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lastRenderedPageBreak/>
              <w:t>Gross amount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61377CBF"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Gross remuneration amount less other amounts reported elsewhere for the income type.  </w:t>
            </w:r>
          </w:p>
        </w:tc>
      </w:tr>
      <w:tr w:rsidR="00B11DB7" w:rsidRPr="00B11DB7" w14:paraId="02AF2B9F"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3329178"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Bonuses and commissions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00DE06AF" w14:textId="77777777" w:rsidR="00F542DB" w:rsidRPr="00F542DB" w:rsidRDefault="00F542DB" w:rsidP="00F542DB">
            <w:pPr>
              <w:spacing w:after="0" w:line="240" w:lineRule="auto"/>
              <w:textAlignment w:val="baseline"/>
              <w:rPr>
                <w:rFonts w:ascii="Inter" w:eastAsia="Times New Roman" w:hAnsi="Inter" w:cs="Segoe UI"/>
                <w:color w:val="000000"/>
                <w:sz w:val="18"/>
                <w:szCs w:val="18"/>
                <w:lang w:eastAsia="en-AU"/>
              </w:rPr>
            </w:pPr>
            <w:r w:rsidRPr="00F542DB">
              <w:rPr>
                <w:rFonts w:ascii="Inter" w:eastAsia="Times New Roman" w:hAnsi="Inter" w:cs="Segoe UI"/>
                <w:color w:val="000000"/>
                <w:sz w:val="18"/>
                <w:szCs w:val="18"/>
                <w:lang w:eastAsia="en-AU"/>
              </w:rPr>
              <w:t>Gross bonuses and commissions for the income type.</w:t>
            </w:r>
          </w:p>
          <w:p w14:paraId="76039670" w14:textId="2B9B0DC0"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 </w:t>
            </w:r>
          </w:p>
        </w:tc>
      </w:tr>
      <w:tr w:rsidR="00B11DB7" w:rsidRPr="00B11DB7" w14:paraId="2EAC3524"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152919A7"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Overtime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64C9D98F" w14:textId="13175418" w:rsidR="00B11DB7" w:rsidRPr="00B11DB7" w:rsidRDefault="00AF5F5C" w:rsidP="00B11DB7">
            <w:pPr>
              <w:spacing w:after="0" w:line="240" w:lineRule="auto"/>
              <w:textAlignment w:val="baseline"/>
              <w:rPr>
                <w:rFonts w:ascii="Segoe UI" w:eastAsia="Times New Roman" w:hAnsi="Segoe UI" w:cs="Segoe UI"/>
                <w:sz w:val="18"/>
                <w:szCs w:val="18"/>
                <w:lang w:eastAsia="en-AU"/>
              </w:rPr>
            </w:pPr>
            <w:r w:rsidRPr="00AF5F5C">
              <w:rPr>
                <w:rFonts w:ascii="Inter" w:eastAsia="Times New Roman" w:hAnsi="Inter" w:cs="Segoe UI"/>
                <w:color w:val="000000"/>
                <w:sz w:val="18"/>
                <w:szCs w:val="18"/>
                <w:lang w:eastAsia="en-AU"/>
              </w:rPr>
              <w:t>Gross overtime amount for the income type.</w:t>
            </w:r>
            <w:r w:rsidR="00B11DB7" w:rsidRPr="00B11DB7">
              <w:rPr>
                <w:rFonts w:ascii="Inter" w:eastAsia="Times New Roman" w:hAnsi="Inter" w:cs="Segoe UI"/>
                <w:color w:val="000000"/>
                <w:sz w:val="18"/>
                <w:szCs w:val="18"/>
                <w:lang w:eastAsia="en-AU"/>
              </w:rPr>
              <w:t>   </w:t>
            </w:r>
          </w:p>
        </w:tc>
      </w:tr>
      <w:tr w:rsidR="00B11DB7" w:rsidRPr="00B11DB7" w14:paraId="18676D73"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1F7F7907"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Directors Fees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7852B7F0" w14:textId="3C8E282B" w:rsidR="00B11DB7" w:rsidRPr="00B11DB7" w:rsidRDefault="008279E9" w:rsidP="00B11DB7">
            <w:pPr>
              <w:spacing w:after="0" w:line="240" w:lineRule="auto"/>
              <w:textAlignment w:val="baseline"/>
              <w:rPr>
                <w:rFonts w:ascii="Segoe UI" w:eastAsia="Times New Roman" w:hAnsi="Segoe UI" w:cs="Segoe UI"/>
                <w:sz w:val="18"/>
                <w:szCs w:val="18"/>
                <w:lang w:eastAsia="en-AU"/>
              </w:rPr>
            </w:pPr>
            <w:r w:rsidRPr="008279E9">
              <w:rPr>
                <w:rFonts w:ascii="Inter" w:eastAsia="Times New Roman" w:hAnsi="Inter" w:cs="Segoe UI"/>
                <w:color w:val="000000"/>
                <w:sz w:val="18"/>
                <w:szCs w:val="18"/>
                <w:lang w:eastAsia="en-AU"/>
              </w:rPr>
              <w:t>Gross Income Directors Fee amount for the income type</w:t>
            </w:r>
            <w:r>
              <w:rPr>
                <w:rFonts w:ascii="Inter" w:eastAsia="Times New Roman" w:hAnsi="Inter" w:cs="Segoe UI"/>
                <w:color w:val="000000"/>
                <w:sz w:val="18"/>
                <w:szCs w:val="18"/>
                <w:lang w:eastAsia="en-AU"/>
              </w:rPr>
              <w:t>.</w:t>
            </w:r>
          </w:p>
        </w:tc>
      </w:tr>
      <w:tr w:rsidR="00B11DB7" w:rsidRPr="00B11DB7" w14:paraId="2E965410"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2DE809C"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Total Paid leave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3CF8C47A" w14:textId="20A70614" w:rsidR="00B11DB7" w:rsidRPr="00B11DB7" w:rsidRDefault="000A644A" w:rsidP="00B11DB7">
            <w:pPr>
              <w:spacing w:after="0" w:line="240" w:lineRule="auto"/>
              <w:textAlignment w:val="baseline"/>
              <w:rPr>
                <w:rFonts w:ascii="Segoe UI" w:eastAsia="Times New Roman" w:hAnsi="Segoe UI" w:cs="Segoe UI"/>
                <w:sz w:val="18"/>
                <w:szCs w:val="18"/>
                <w:lang w:eastAsia="en-AU"/>
              </w:rPr>
            </w:pPr>
            <w:r w:rsidRPr="000A644A">
              <w:rPr>
                <w:rFonts w:ascii="Inter" w:eastAsia="Times New Roman" w:hAnsi="Inter" w:cs="Segoe UI"/>
                <w:color w:val="000000"/>
                <w:sz w:val="18"/>
                <w:szCs w:val="18"/>
                <w:lang w:eastAsia="en-AU"/>
              </w:rPr>
              <w:t>Total gross paid leave amount.</w:t>
            </w:r>
            <w:r w:rsidR="00B11DB7" w:rsidRPr="00B11DB7">
              <w:rPr>
                <w:rFonts w:ascii="Inter" w:eastAsia="Times New Roman" w:hAnsi="Inter" w:cs="Segoe UI"/>
                <w:color w:val="000000"/>
                <w:sz w:val="18"/>
                <w:szCs w:val="18"/>
                <w:lang w:eastAsia="en-AU"/>
              </w:rPr>
              <w:t>  </w:t>
            </w:r>
          </w:p>
        </w:tc>
      </w:tr>
      <w:tr w:rsidR="00B11DB7" w:rsidRPr="00B11DB7" w14:paraId="45DF2CB9"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823B830"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Lump Sum A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6D5DE320"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Gross amount of lump sum A payment made to a payee. </w:t>
            </w:r>
          </w:p>
        </w:tc>
      </w:tr>
      <w:tr w:rsidR="00B11DB7" w:rsidRPr="00B11DB7" w14:paraId="578ABDEC"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1DC396D7"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Lump Sum B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737E8394"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Gross amount of lump sum B payment made to a payee. </w:t>
            </w:r>
          </w:p>
        </w:tc>
      </w:tr>
      <w:tr w:rsidR="00B11DB7" w:rsidRPr="00B11DB7" w14:paraId="266DCB47"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0A4FC00"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Lump Sum D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546449BD"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Gross amount of lump sum D payment made to a payee. </w:t>
            </w:r>
          </w:p>
        </w:tc>
      </w:tr>
      <w:tr w:rsidR="00B11DB7" w:rsidRPr="00B11DB7" w14:paraId="6C1EC21F"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D1C2C25"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Lump Sum W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1CD680FA"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Gross amount of lump sum W payment made to a payee. </w:t>
            </w:r>
          </w:p>
        </w:tc>
      </w:tr>
      <w:tr w:rsidR="00B11DB7" w:rsidRPr="00B11DB7" w14:paraId="6D418FA3"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730A0E27"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Total Lump Sum E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63CDE7C6"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Gross amount of lump sum E payment made to a payee. </w:t>
            </w:r>
          </w:p>
        </w:tc>
      </w:tr>
      <w:tr w:rsidR="00B11DB7" w:rsidRPr="00B11DB7" w14:paraId="15C42ABB"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73051F6"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Total allowances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63C4F3A7"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Gross Allowance amount. </w:t>
            </w:r>
          </w:p>
        </w:tc>
      </w:tr>
      <w:tr w:rsidR="00B11DB7" w:rsidRPr="00B11DB7" w14:paraId="37D709DC"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21A81257"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Salary sacrifice amount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47D4553E"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Gross amount sacrificed by the payee. </w:t>
            </w:r>
          </w:p>
        </w:tc>
      </w:tr>
      <w:tr w:rsidR="00B11DB7" w:rsidRPr="00B11DB7" w14:paraId="771ACA94"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FA20AB2"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Income Stream Collection ETP payment date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16813D56"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The date when the employment termination payment was made to the employee </w:t>
            </w:r>
          </w:p>
        </w:tc>
      </w:tr>
      <w:tr w:rsidR="00B11DB7" w:rsidRPr="00B11DB7" w14:paraId="125F0778"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9DA94C3"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Income Stream Collection ETP tax free amount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3189E691" w14:textId="158E9553" w:rsidR="00B11DB7" w:rsidRPr="00B11DB7" w:rsidRDefault="00D25713" w:rsidP="00B11DB7">
            <w:pPr>
              <w:spacing w:after="0" w:line="240" w:lineRule="auto"/>
              <w:textAlignment w:val="baseline"/>
              <w:rPr>
                <w:rFonts w:ascii="Segoe UI" w:eastAsia="Times New Roman" w:hAnsi="Segoe UI" w:cs="Segoe UI"/>
                <w:sz w:val="18"/>
                <w:szCs w:val="18"/>
                <w:lang w:eastAsia="en-AU"/>
              </w:rPr>
            </w:pPr>
            <w:r w:rsidRPr="00D25713">
              <w:rPr>
                <w:rFonts w:ascii="Inter" w:eastAsia="Times New Roman" w:hAnsi="Inter" w:cs="Segoe UI"/>
                <w:color w:val="000000"/>
                <w:sz w:val="18"/>
                <w:szCs w:val="18"/>
                <w:lang w:eastAsia="en-AU"/>
              </w:rPr>
              <w:t>The Employment Termination Payment Tax Free component</w:t>
            </w:r>
            <w:r w:rsidR="00B11DB7" w:rsidRPr="00B11DB7">
              <w:rPr>
                <w:rFonts w:ascii="Inter" w:eastAsia="Times New Roman" w:hAnsi="Inter" w:cs="Segoe UI"/>
                <w:color w:val="000000"/>
                <w:sz w:val="18"/>
                <w:szCs w:val="18"/>
                <w:lang w:eastAsia="en-AU"/>
              </w:rPr>
              <w:t>. </w:t>
            </w:r>
          </w:p>
        </w:tc>
      </w:tr>
      <w:tr w:rsidR="00B11DB7" w:rsidRPr="00B11DB7" w14:paraId="012EEEFC"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2AE424F" w14:textId="77777777" w:rsidR="00B11DB7" w:rsidRPr="00B11DB7" w:rsidRDefault="00B11DB7" w:rsidP="00B11DB7">
            <w:pPr>
              <w:spacing w:after="0" w:line="240" w:lineRule="auto"/>
              <w:textAlignment w:val="baseline"/>
              <w:rPr>
                <w:rFonts w:ascii="Segoe UI" w:eastAsia="Times New Roman" w:hAnsi="Segoe UI" w:cs="Segoe UI"/>
                <w:sz w:val="18"/>
                <w:szCs w:val="18"/>
                <w:lang w:eastAsia="en-AU"/>
              </w:rPr>
            </w:pPr>
            <w:r w:rsidRPr="00B11DB7">
              <w:rPr>
                <w:rFonts w:ascii="Inter" w:eastAsia="Times New Roman" w:hAnsi="Inter" w:cs="Segoe UI"/>
                <w:color w:val="000000"/>
                <w:sz w:val="18"/>
                <w:szCs w:val="18"/>
                <w:lang w:eastAsia="en-AU"/>
              </w:rPr>
              <w:t>Income Stream Collection ETP taxable component amount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5232C7FC" w14:textId="70CAC4A1" w:rsidR="00B11DB7" w:rsidRPr="00B11DB7" w:rsidRDefault="00E95829" w:rsidP="00B11DB7">
            <w:pPr>
              <w:spacing w:after="0" w:line="240" w:lineRule="auto"/>
              <w:textAlignment w:val="baseline"/>
              <w:rPr>
                <w:rFonts w:ascii="Segoe UI" w:eastAsia="Times New Roman" w:hAnsi="Segoe UI" w:cs="Segoe UI"/>
                <w:sz w:val="18"/>
                <w:szCs w:val="18"/>
                <w:lang w:eastAsia="en-AU"/>
              </w:rPr>
            </w:pPr>
            <w:r w:rsidRPr="00E95829">
              <w:rPr>
                <w:rFonts w:ascii="Inter" w:eastAsia="Times New Roman" w:hAnsi="Inter" w:cs="Segoe UI"/>
                <w:color w:val="000000"/>
                <w:sz w:val="18"/>
                <w:szCs w:val="18"/>
                <w:lang w:eastAsia="en-AU"/>
              </w:rPr>
              <w:t>The Employment Termination Payment taxable component.</w:t>
            </w:r>
            <w:r w:rsidR="00B11DB7" w:rsidRPr="00B11DB7">
              <w:rPr>
                <w:rFonts w:ascii="Inter" w:eastAsia="Times New Roman" w:hAnsi="Inter" w:cs="Segoe UI"/>
                <w:color w:val="000000"/>
                <w:sz w:val="18"/>
                <w:szCs w:val="18"/>
                <w:lang w:eastAsia="en-AU"/>
              </w:rPr>
              <w:t>   </w:t>
            </w:r>
          </w:p>
        </w:tc>
      </w:tr>
      <w:tr w:rsidR="00684C0E" w:rsidRPr="00FD77DA" w14:paraId="466390A3" w14:textId="77777777" w:rsidTr="00BF356D">
        <w:trPr>
          <w:trHeight w:val="300"/>
        </w:trPr>
        <w:tc>
          <w:tcPr>
            <w:tcW w:w="5000" w:type="pct"/>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5D7523" w14:textId="41ED36B1" w:rsidR="00684C0E" w:rsidRPr="00FD77DA" w:rsidRDefault="00945250" w:rsidP="00060F46">
            <w:pPr>
              <w:spacing w:after="160" w:line="259" w:lineRule="auto"/>
              <w:rPr>
                <w:rFonts w:ascii="Inter" w:eastAsia="Times New Roman" w:hAnsi="Inter" w:cs="Segoe UI"/>
                <w:b/>
                <w:bCs/>
                <w:sz w:val="18"/>
                <w:szCs w:val="18"/>
                <w:lang w:eastAsia="en-AU"/>
              </w:rPr>
            </w:pPr>
            <w:r>
              <w:rPr>
                <w:b/>
              </w:rPr>
              <w:t>Additional fields Mutual Obligation Use Case only</w:t>
            </w:r>
          </w:p>
        </w:tc>
      </w:tr>
      <w:tr w:rsidR="00FD77DA" w:rsidRPr="00FD77DA" w14:paraId="0F1086D3"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465EF36"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b/>
                <w:bCs/>
                <w:sz w:val="18"/>
                <w:szCs w:val="18"/>
                <w:lang w:eastAsia="en-AU"/>
              </w:rPr>
              <w:t>Field name</w:t>
            </w:r>
            <w:r w:rsidRPr="00FD77DA">
              <w:rPr>
                <w:rFonts w:ascii="Inter" w:eastAsia="Times New Roman" w:hAnsi="Inter" w:cs="Segoe UI"/>
                <w:sz w:val="18"/>
                <w:szCs w:val="18"/>
                <w:lang w:eastAsia="en-AU"/>
              </w:rPr>
              <w:t>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5596A3A3"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b/>
                <w:bCs/>
                <w:sz w:val="18"/>
                <w:szCs w:val="18"/>
                <w:lang w:eastAsia="en-AU"/>
              </w:rPr>
              <w:t>Description</w:t>
            </w:r>
            <w:r w:rsidRPr="00FD77DA">
              <w:rPr>
                <w:rFonts w:ascii="Inter" w:eastAsia="Times New Roman" w:hAnsi="Inter" w:cs="Segoe UI"/>
                <w:sz w:val="18"/>
                <w:szCs w:val="18"/>
                <w:lang w:eastAsia="en-AU"/>
              </w:rPr>
              <w:t> </w:t>
            </w:r>
          </w:p>
        </w:tc>
      </w:tr>
      <w:tr w:rsidR="00FD77DA" w:rsidRPr="00FD77DA" w14:paraId="1365499A"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081101A1"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color w:val="000000"/>
                <w:sz w:val="18"/>
                <w:szCs w:val="18"/>
                <w:lang w:eastAsia="en-AU"/>
              </w:rPr>
              <w:t>Income Stream Collection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0F784114"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color w:val="000000"/>
                <w:sz w:val="18"/>
                <w:szCs w:val="18"/>
                <w:lang w:eastAsia="en-AU"/>
              </w:rPr>
              <w:t>The income type of payment that is reported.  </w:t>
            </w:r>
          </w:p>
        </w:tc>
      </w:tr>
      <w:tr w:rsidR="00FD77DA" w:rsidRPr="00FD77DA" w14:paraId="709C89AE"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2FC5484D"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color w:val="000000"/>
                <w:sz w:val="18"/>
                <w:szCs w:val="18"/>
                <w:lang w:eastAsia="en-AU"/>
              </w:rPr>
              <w:t>Income Stream Collection - Gross amount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3E738405"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color w:val="000000"/>
                <w:sz w:val="18"/>
                <w:szCs w:val="18"/>
                <w:lang w:eastAsia="en-AU"/>
              </w:rPr>
              <w:t>Gross remuneration amount less other amounts reported elsewhere for the income type.  </w:t>
            </w:r>
          </w:p>
        </w:tc>
      </w:tr>
      <w:tr w:rsidR="00FD77DA" w:rsidRPr="00FD77DA" w14:paraId="4A958501"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405ADE8F"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color w:val="000000"/>
                <w:sz w:val="18"/>
                <w:szCs w:val="18"/>
                <w:lang w:eastAsia="en-AU"/>
              </w:rPr>
              <w:t>Income Stream Collection - bonuses and commissions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7918E1A6" w14:textId="5D765356" w:rsidR="00FD77DA" w:rsidRPr="00FD77DA" w:rsidRDefault="00CE2D0B" w:rsidP="00FD77DA">
            <w:pPr>
              <w:spacing w:after="0" w:line="240" w:lineRule="auto"/>
              <w:textAlignment w:val="baseline"/>
              <w:rPr>
                <w:rFonts w:ascii="Segoe UI" w:eastAsia="Times New Roman" w:hAnsi="Segoe UI" w:cs="Segoe UI"/>
                <w:sz w:val="18"/>
                <w:szCs w:val="18"/>
                <w:lang w:eastAsia="en-AU"/>
              </w:rPr>
            </w:pPr>
            <w:r w:rsidRPr="00CE2D0B">
              <w:rPr>
                <w:rFonts w:ascii="Inter" w:eastAsia="Times New Roman" w:hAnsi="Inter" w:cs="Segoe UI"/>
                <w:color w:val="000000"/>
                <w:sz w:val="18"/>
                <w:szCs w:val="18"/>
                <w:lang w:eastAsia="en-AU"/>
              </w:rPr>
              <w:t>Gross bonuses and commissions for the income type.</w:t>
            </w:r>
            <w:r w:rsidR="00FD77DA" w:rsidRPr="00FD77DA">
              <w:rPr>
                <w:rFonts w:ascii="Inter" w:eastAsia="Times New Roman" w:hAnsi="Inter" w:cs="Segoe UI"/>
                <w:color w:val="000000"/>
                <w:sz w:val="18"/>
                <w:szCs w:val="18"/>
                <w:lang w:eastAsia="en-AU"/>
              </w:rPr>
              <w:t> </w:t>
            </w:r>
          </w:p>
        </w:tc>
      </w:tr>
      <w:tr w:rsidR="00FD77DA" w:rsidRPr="00FD77DA" w14:paraId="61D26CD5"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51C6030"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color w:val="000000"/>
                <w:sz w:val="18"/>
                <w:szCs w:val="18"/>
                <w:lang w:eastAsia="en-AU"/>
              </w:rPr>
              <w:t>Income Stream Collection - Overtime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0CA2EFB3" w14:textId="64EC092B" w:rsidR="00FD77DA" w:rsidRPr="00FD77DA" w:rsidRDefault="00EB0587" w:rsidP="00FD77DA">
            <w:pPr>
              <w:spacing w:after="0" w:line="240" w:lineRule="auto"/>
              <w:textAlignment w:val="baseline"/>
              <w:rPr>
                <w:rFonts w:ascii="Segoe UI" w:eastAsia="Times New Roman" w:hAnsi="Segoe UI" w:cs="Segoe UI"/>
                <w:sz w:val="18"/>
                <w:szCs w:val="18"/>
                <w:lang w:eastAsia="en-AU"/>
              </w:rPr>
            </w:pPr>
            <w:r w:rsidRPr="00EB0587">
              <w:rPr>
                <w:rFonts w:ascii="Inter" w:eastAsia="Times New Roman" w:hAnsi="Inter" w:cs="Segoe UI"/>
                <w:color w:val="000000"/>
                <w:sz w:val="18"/>
                <w:szCs w:val="18"/>
                <w:lang w:eastAsia="en-AU"/>
              </w:rPr>
              <w:t>Gross overtime amount for the income type.</w:t>
            </w:r>
            <w:r w:rsidR="00FD77DA" w:rsidRPr="00FD77DA">
              <w:rPr>
                <w:rFonts w:ascii="Inter" w:eastAsia="Times New Roman" w:hAnsi="Inter" w:cs="Segoe UI"/>
                <w:color w:val="000000"/>
                <w:sz w:val="18"/>
                <w:szCs w:val="18"/>
                <w:lang w:eastAsia="en-AU"/>
              </w:rPr>
              <w:t>   </w:t>
            </w:r>
          </w:p>
        </w:tc>
      </w:tr>
      <w:tr w:rsidR="00FD77DA" w:rsidRPr="00FD77DA" w14:paraId="3971976F"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60A61A2B"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color w:val="000000"/>
                <w:sz w:val="18"/>
                <w:szCs w:val="18"/>
                <w:lang w:eastAsia="en-AU"/>
              </w:rPr>
              <w:t>Income Stream Collection - Directors Fees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5F46C7F3" w14:textId="056AB704" w:rsidR="00FD77DA" w:rsidRPr="00FD77DA" w:rsidRDefault="00DC07BD" w:rsidP="00FD77DA">
            <w:pPr>
              <w:spacing w:after="0" w:line="240" w:lineRule="auto"/>
              <w:textAlignment w:val="baseline"/>
              <w:rPr>
                <w:rFonts w:ascii="Segoe UI" w:eastAsia="Times New Roman" w:hAnsi="Segoe UI" w:cs="Segoe UI"/>
                <w:sz w:val="18"/>
                <w:szCs w:val="18"/>
                <w:lang w:eastAsia="en-AU"/>
              </w:rPr>
            </w:pPr>
            <w:r w:rsidRPr="00DC07BD">
              <w:rPr>
                <w:rFonts w:ascii="Inter" w:eastAsia="Times New Roman" w:hAnsi="Inter" w:cs="Segoe UI"/>
                <w:color w:val="000000"/>
                <w:sz w:val="18"/>
                <w:szCs w:val="18"/>
                <w:lang w:eastAsia="en-AU"/>
              </w:rPr>
              <w:t>Gross Income Directors Fee amount for the income type.</w:t>
            </w:r>
          </w:p>
        </w:tc>
      </w:tr>
      <w:tr w:rsidR="00FD77DA" w:rsidRPr="00FD77DA" w14:paraId="79053DB1" w14:textId="77777777" w:rsidTr="00BF356D">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auto"/>
            <w:hideMark/>
          </w:tcPr>
          <w:p w14:paraId="55CB5537"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color w:val="000000"/>
                <w:sz w:val="18"/>
                <w:szCs w:val="18"/>
                <w:lang w:eastAsia="en-AU"/>
              </w:rPr>
              <w:t>Income Stream Collection - Salary sacrifice amount </w:t>
            </w:r>
          </w:p>
        </w:tc>
        <w:tc>
          <w:tcPr>
            <w:tcW w:w="3591" w:type="pct"/>
            <w:gridSpan w:val="2"/>
            <w:tcBorders>
              <w:top w:val="single" w:sz="6" w:space="0" w:color="auto"/>
              <w:left w:val="single" w:sz="6" w:space="0" w:color="auto"/>
              <w:bottom w:val="single" w:sz="6" w:space="0" w:color="auto"/>
              <w:right w:val="single" w:sz="6" w:space="0" w:color="auto"/>
            </w:tcBorders>
            <w:shd w:val="clear" w:color="auto" w:fill="auto"/>
            <w:hideMark/>
          </w:tcPr>
          <w:p w14:paraId="7490FB4A" w14:textId="77777777" w:rsidR="00FD77DA" w:rsidRPr="00FD77DA" w:rsidRDefault="00FD77DA" w:rsidP="00FD77DA">
            <w:pPr>
              <w:spacing w:after="0" w:line="240" w:lineRule="auto"/>
              <w:textAlignment w:val="baseline"/>
              <w:rPr>
                <w:rFonts w:ascii="Segoe UI" w:eastAsia="Times New Roman" w:hAnsi="Segoe UI" w:cs="Segoe UI"/>
                <w:sz w:val="18"/>
                <w:szCs w:val="18"/>
                <w:lang w:eastAsia="en-AU"/>
              </w:rPr>
            </w:pPr>
            <w:r w:rsidRPr="00FD77DA">
              <w:rPr>
                <w:rFonts w:ascii="Inter" w:eastAsia="Times New Roman" w:hAnsi="Inter" w:cs="Segoe UI"/>
                <w:color w:val="000000"/>
                <w:sz w:val="18"/>
                <w:szCs w:val="18"/>
                <w:lang w:eastAsia="en-AU"/>
              </w:rPr>
              <w:t>Gross amount sacrificed by the payee. </w:t>
            </w:r>
          </w:p>
        </w:tc>
      </w:tr>
    </w:tbl>
    <w:p w14:paraId="67768066" w14:textId="7C1C6749" w:rsidR="00E9360E" w:rsidRPr="00E9360E" w:rsidRDefault="00E9360E" w:rsidP="00E9360E">
      <w:pPr>
        <w:spacing w:after="160" w:line="259" w:lineRule="auto"/>
        <w:rPr>
          <w:b/>
          <w:bCs/>
        </w:rPr>
      </w:pPr>
    </w:p>
    <w:p w14:paraId="519D204F" w14:textId="77777777" w:rsidR="00945250" w:rsidRDefault="00945250">
      <w:pPr>
        <w:spacing w:after="160" w:line="259" w:lineRule="auto"/>
        <w:rPr>
          <w:b/>
        </w:rPr>
      </w:pPr>
      <w:r>
        <w:rPr>
          <w:b/>
        </w:rPr>
        <w:br w:type="page"/>
      </w:r>
    </w:p>
    <w:p w14:paraId="01F7C745" w14:textId="77777777" w:rsidR="00C63709" w:rsidRPr="00AD4F9C" w:rsidRDefault="00C63709" w:rsidP="00C63709">
      <w:pPr>
        <w:spacing w:after="160" w:line="259" w:lineRule="auto"/>
        <w:jc w:val="center"/>
        <w:rPr>
          <w:b/>
          <w:bCs/>
        </w:rPr>
      </w:pPr>
      <w:r w:rsidRPr="00AD4F9C">
        <w:rPr>
          <w:b/>
          <w:bCs/>
        </w:rPr>
        <w:lastRenderedPageBreak/>
        <w:t>Department of Employment and Workplace Relations</w:t>
      </w:r>
    </w:p>
    <w:p w14:paraId="19A44B5B" w14:textId="77777777" w:rsidR="00C63709" w:rsidRPr="00AD4F9C" w:rsidRDefault="00C63709" w:rsidP="00C63709">
      <w:pPr>
        <w:spacing w:after="160" w:line="259" w:lineRule="auto"/>
        <w:jc w:val="center"/>
        <w:rPr>
          <w:b/>
          <w:bCs/>
        </w:rPr>
      </w:pPr>
      <w:r w:rsidRPr="00AD4F9C">
        <w:rPr>
          <w:b/>
          <w:bCs/>
        </w:rPr>
        <w:t>Notice of a Data-matching Program for the Workforce Australia Single Touch Payroll Initial Data Share.</w:t>
      </w:r>
    </w:p>
    <w:p w14:paraId="4EEB98C2" w14:textId="77777777" w:rsidR="00C63709" w:rsidRPr="00E9360E" w:rsidRDefault="00C63709" w:rsidP="00C63709">
      <w:pPr>
        <w:spacing w:after="160" w:line="259" w:lineRule="auto"/>
        <w:rPr>
          <w:i/>
          <w:iCs/>
        </w:rPr>
      </w:pPr>
      <w:r w:rsidRPr="00E9360E">
        <w:t>The Department of Employment and Workplace Relations (</w:t>
      </w:r>
      <w:r>
        <w:t>the d</w:t>
      </w:r>
      <w:r w:rsidRPr="00E9360E">
        <w:t>epartment) is collaborating with the A</w:t>
      </w:r>
      <w:r>
        <w:t xml:space="preserve">ustralian </w:t>
      </w:r>
      <w:r w:rsidRPr="00E9360E">
        <w:t>T</w:t>
      </w:r>
      <w:r>
        <w:t xml:space="preserve">axation </w:t>
      </w:r>
      <w:r w:rsidRPr="00E9360E">
        <w:t>O</w:t>
      </w:r>
      <w:r>
        <w:t>ffice (ATO)</w:t>
      </w:r>
      <w:r w:rsidRPr="00E9360E">
        <w:t xml:space="preserve"> to develop and deliver a project (initial data share) </w:t>
      </w:r>
      <w:r>
        <w:t>for</w:t>
      </w:r>
      <w:r w:rsidRPr="00E9360E">
        <w:t xml:space="preserve"> three use cases (Use Cases) in relation to the </w:t>
      </w:r>
      <w:r>
        <w:t>d</w:t>
      </w:r>
      <w:r w:rsidRPr="00E9360E">
        <w:t>epartment’s administration of the employment services program known as Workforce Australia.</w:t>
      </w:r>
    </w:p>
    <w:p w14:paraId="3F502BE2" w14:textId="77777777" w:rsidR="00C63709" w:rsidRPr="00E9360E" w:rsidRDefault="00C63709" w:rsidP="00C63709">
      <w:pPr>
        <w:spacing w:after="160" w:line="259" w:lineRule="auto"/>
      </w:pPr>
      <w:r w:rsidRPr="00E9360E">
        <w:t>The three Use Cases</w:t>
      </w:r>
      <w:r>
        <w:t xml:space="preserve"> are</w:t>
      </w:r>
      <w:r w:rsidRPr="00E9360E">
        <w:t xml:space="preserve">: </w:t>
      </w:r>
    </w:p>
    <w:p w14:paraId="01B05C0A" w14:textId="77777777" w:rsidR="00C63709" w:rsidRPr="00E9360E" w:rsidRDefault="00C63709" w:rsidP="00C63709">
      <w:pPr>
        <w:numPr>
          <w:ilvl w:val="0"/>
          <w:numId w:val="1"/>
        </w:numPr>
        <w:spacing w:after="160" w:line="259" w:lineRule="auto"/>
      </w:pPr>
      <w:r>
        <w:t xml:space="preserve">Wage Subsidies: Single Touch Payroll (STP) data will be used to determine employer eligibility for a wage subsidy agreement and/or payment. </w:t>
      </w:r>
    </w:p>
    <w:p w14:paraId="65C7A46D" w14:textId="77777777" w:rsidR="00C63709" w:rsidRPr="00E9360E" w:rsidRDefault="00C63709" w:rsidP="00C63709">
      <w:pPr>
        <w:numPr>
          <w:ilvl w:val="0"/>
          <w:numId w:val="1"/>
        </w:numPr>
        <w:spacing w:after="160" w:line="259" w:lineRule="auto"/>
      </w:pPr>
      <w:r>
        <w:t xml:space="preserve">Outcome Payments: STP data will be used to determine eligibility for an outcome payment for providers. </w:t>
      </w:r>
    </w:p>
    <w:p w14:paraId="36FBDDAA" w14:textId="77777777" w:rsidR="00C63709" w:rsidRDefault="00C63709" w:rsidP="00C63709">
      <w:pPr>
        <w:pStyle w:val="ListParagraph"/>
        <w:numPr>
          <w:ilvl w:val="0"/>
          <w:numId w:val="1"/>
        </w:numPr>
        <w:spacing w:after="160" w:line="259" w:lineRule="auto"/>
      </w:pPr>
      <w:r w:rsidRPr="00E9360E">
        <w:t xml:space="preserve">Mutual Obligations: STP data will be used to determine if a </w:t>
      </w:r>
      <w:r>
        <w:t>p</w:t>
      </w:r>
      <w:r w:rsidRPr="00E9360E">
        <w:t xml:space="preserve">articipant has worked during their ‘mutual obligation’ period to ‘nudge’ </w:t>
      </w:r>
      <w:r>
        <w:t>p</w:t>
      </w:r>
      <w:r w:rsidRPr="00E9360E">
        <w:t>articipants to claim Points Based Activation System (PBAS) points to satisfy their requirements under the social security law</w:t>
      </w:r>
      <w:r>
        <w:t>.</w:t>
      </w:r>
    </w:p>
    <w:p w14:paraId="77739B18" w14:textId="77777777" w:rsidR="00C63709" w:rsidRPr="004A4352" w:rsidRDefault="00C63709" w:rsidP="00C63709">
      <w:pPr>
        <w:spacing w:after="160" w:line="259" w:lineRule="auto"/>
      </w:pPr>
      <w:r w:rsidRPr="004A4352">
        <w:t xml:space="preserve">The activities and operations of </w:t>
      </w:r>
      <w:r>
        <w:t>p</w:t>
      </w:r>
      <w:r w:rsidRPr="004A4352">
        <w:t xml:space="preserve">roviders, </w:t>
      </w:r>
      <w:r>
        <w:t>e</w:t>
      </w:r>
      <w:r w:rsidRPr="004A4352">
        <w:t xml:space="preserve">mployers and </w:t>
      </w:r>
      <w:r>
        <w:t>p</w:t>
      </w:r>
      <w:r w:rsidRPr="004A4352">
        <w:t>articipants will continue as normal during the initial data share</w:t>
      </w:r>
      <w:r>
        <w:t>.  The department has determined that no consequences will flow on as a result (e.g. contact will not be made with any provider, employer or participant based on the Use Case outcomes).</w:t>
      </w:r>
    </w:p>
    <w:p w14:paraId="2911EDD8" w14:textId="77777777" w:rsidR="00C63709" w:rsidRPr="004A4352" w:rsidRDefault="00C63709" w:rsidP="00C63709">
      <w:pPr>
        <w:spacing w:after="160" w:line="259" w:lineRule="auto"/>
      </w:pPr>
      <w:r>
        <w:t>Additionally, t</w:t>
      </w:r>
      <w:r w:rsidRPr="004A4352">
        <w:t xml:space="preserve">he </w:t>
      </w:r>
      <w:r>
        <w:t>department</w:t>
      </w:r>
      <w:r w:rsidRPr="004A4352">
        <w:t xml:space="preserve"> will not</w:t>
      </w:r>
      <w:r>
        <w:t xml:space="preserve"> </w:t>
      </w:r>
      <w:r w:rsidRPr="004A4352">
        <w:t xml:space="preserve">be permitted to use STP data for any overpayment, fraud or non-compliance activities (e.g. to take compliance action against </w:t>
      </w:r>
      <w:r>
        <w:t>p</w:t>
      </w:r>
      <w:r w:rsidRPr="004A4352">
        <w:t xml:space="preserve">articipants, </w:t>
      </w:r>
      <w:r>
        <w:t>e</w:t>
      </w:r>
      <w:r w:rsidRPr="004A4352">
        <w:t xml:space="preserve">mployers or </w:t>
      </w:r>
      <w:r>
        <w:t>p</w:t>
      </w:r>
      <w:r w:rsidRPr="004A4352">
        <w:t>roviders).</w:t>
      </w:r>
    </w:p>
    <w:p w14:paraId="2FDE3057" w14:textId="77777777" w:rsidR="00C63709" w:rsidRPr="005E44D7" w:rsidRDefault="00C63709" w:rsidP="00C63709">
      <w:pPr>
        <w:spacing w:after="160" w:line="259" w:lineRule="auto"/>
      </w:pPr>
      <w:r>
        <w:t xml:space="preserve">The Data-matching Program will identify those individuals that have a relationship with both the department and the ATO (referred to as “mutual clients”). This is done by the department providing information about participants and some employers to the ATO, and the ATO matching that information against ATO records to locate a mutual client match. </w:t>
      </w:r>
    </w:p>
    <w:p w14:paraId="79F14E45" w14:textId="23BC4031" w:rsidR="00C63709" w:rsidRPr="005E44D7" w:rsidRDefault="00C63709" w:rsidP="00C63709">
      <w:pPr>
        <w:spacing w:after="160" w:line="259" w:lineRule="auto"/>
      </w:pPr>
      <w:r>
        <w:t xml:space="preserve">The department will only disclose to the ATO the minimum personal information which is necessary for the ATO to have a sufficiently high degree of confidence about whether or not a </w:t>
      </w:r>
      <w:r w:rsidR="2B539EE3">
        <w:t>p</w:t>
      </w:r>
      <w:r>
        <w:t>articipant is a mutual client of both the ATO and the department.</w:t>
      </w:r>
    </w:p>
    <w:p w14:paraId="3954B703" w14:textId="39BDFE77" w:rsidR="00C63709" w:rsidRPr="00E9360E" w:rsidRDefault="00C63709" w:rsidP="00C63709">
      <w:pPr>
        <w:spacing w:after="160" w:line="259" w:lineRule="auto"/>
      </w:pPr>
      <w:r>
        <w:t xml:space="preserve">For those </w:t>
      </w:r>
      <w:r w:rsidR="746B16DC">
        <w:t>p</w:t>
      </w:r>
      <w:r>
        <w:t xml:space="preserve">articipants with a high confidence match, the department will provide the ATO the duration of data required for the Use Case. The ATO then provides the department with STP data it holds for those mutual clients. </w:t>
      </w:r>
    </w:p>
    <w:p w14:paraId="01FDB101" w14:textId="77777777" w:rsidR="00C63709" w:rsidRPr="00E9360E" w:rsidRDefault="00C63709" w:rsidP="00C63709">
      <w:pPr>
        <w:spacing w:after="160" w:line="259" w:lineRule="auto"/>
      </w:pPr>
      <w:r w:rsidRPr="00AA38E1">
        <w:t>Data will be shared as a one-off arrangement and will involve approximately 46,000</w:t>
      </w:r>
      <w:r w:rsidRPr="00AA38E1" w:rsidDel="00827E1A">
        <w:t xml:space="preserve"> </w:t>
      </w:r>
      <w:r>
        <w:t>p</w:t>
      </w:r>
      <w:r w:rsidRPr="00AA38E1">
        <w:t xml:space="preserve">articipants. The number of </w:t>
      </w:r>
      <w:r>
        <w:t>p</w:t>
      </w:r>
      <w:r w:rsidRPr="00AA38E1">
        <w:t>articipants for whom this program applies may change when STP data exchange begins, for example if a statistically valid number of matches are not provided to confirm each Use Case.</w:t>
      </w:r>
    </w:p>
    <w:tbl>
      <w:tblPr>
        <w:tblW w:w="0" w:type="auto"/>
        <w:tblLook w:val="04A0" w:firstRow="1" w:lastRow="0" w:firstColumn="1" w:lastColumn="0" w:noHBand="0" w:noVBand="1"/>
      </w:tblPr>
      <w:tblGrid>
        <w:gridCol w:w="8522"/>
      </w:tblGrid>
      <w:tr w:rsidR="00C63709" w:rsidRPr="00E9360E" w14:paraId="4318AA33" w14:textId="77777777" w:rsidTr="35B13E21">
        <w:tc>
          <w:tcPr>
            <w:tcW w:w="8522" w:type="dxa"/>
            <w:tcBorders>
              <w:top w:val="single" w:sz="4" w:space="0" w:color="auto"/>
              <w:left w:val="single" w:sz="4" w:space="0" w:color="auto"/>
              <w:bottom w:val="single" w:sz="4" w:space="0" w:color="auto"/>
              <w:right w:val="single" w:sz="4" w:space="0" w:color="auto"/>
            </w:tcBorders>
            <w:hideMark/>
          </w:tcPr>
          <w:p w14:paraId="7C7C2EB4" w14:textId="77777777" w:rsidR="00C63709" w:rsidRPr="00E9360E" w:rsidRDefault="00C63709" w:rsidP="00C26B88">
            <w:pPr>
              <w:spacing w:after="160" w:line="259" w:lineRule="auto"/>
            </w:pPr>
            <w:r>
              <w:t xml:space="preserve">The Department of Employment and Workplace Relations complies with the Office of the Australian Information Commissioner’s Guidelines on data matching in Australian government administration. This includes standards for data matching to protect the privacy of individuals. A full copy of the Department’s privacy policy can be accessed at </w:t>
            </w:r>
            <w:hyperlink r:id="rId21" w:history="1">
              <w:r w:rsidRPr="00AD4F9C">
                <w:rPr>
                  <w:rStyle w:val="Hyperlink"/>
                </w:rPr>
                <w:t>https://www.dewr.gov.au/about-department/resources/dewr-privacy-policy</w:t>
              </w:r>
            </w:hyperlink>
          </w:p>
        </w:tc>
      </w:tr>
    </w:tbl>
    <w:p w14:paraId="31BC8B28" w14:textId="77777777" w:rsidR="005E7795" w:rsidRDefault="005E7795"/>
    <w:sectPr w:rsidR="005E7795" w:rsidSect="007F79FF">
      <w:headerReference w:type="even" r:id="rId22"/>
      <w:headerReference w:type="default" r:id="rId23"/>
      <w:footerReference w:type="default" r:id="rId24"/>
      <w:headerReference w:type="first" r:id="rId25"/>
      <w:type w:val="continuous"/>
      <w:pgSz w:w="11906" w:h="16838"/>
      <w:pgMar w:top="1418" w:right="1440" w:bottom="1247"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FE8C9" w14:textId="77777777" w:rsidR="00CC4288" w:rsidRDefault="00CC4288" w:rsidP="0051352E">
      <w:pPr>
        <w:spacing w:after="0" w:line="240" w:lineRule="auto"/>
      </w:pPr>
      <w:r>
        <w:separator/>
      </w:r>
    </w:p>
  </w:endnote>
  <w:endnote w:type="continuationSeparator" w:id="0">
    <w:p w14:paraId="13A31A0A" w14:textId="77777777" w:rsidR="00CC4288" w:rsidRDefault="00CC4288" w:rsidP="0051352E">
      <w:pPr>
        <w:spacing w:after="0" w:line="240" w:lineRule="auto"/>
      </w:pPr>
      <w:r>
        <w:continuationSeparator/>
      </w:r>
    </w:p>
  </w:endnote>
  <w:endnote w:type="continuationNotice" w:id="1">
    <w:p w14:paraId="44ED81C7" w14:textId="77777777" w:rsidR="00CC4288" w:rsidRDefault="00CC4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20B0502030000000004"/>
    <w:charset w:val="00"/>
    <w:family w:val="swiss"/>
    <w:notTrueType/>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6CA6" w14:textId="5E318BB0" w:rsidR="005814D0" w:rsidRDefault="00207E8E" w:rsidP="001F09AE">
    <w:pPr>
      <w:pStyle w:val="Footer"/>
      <w:jc w:val="right"/>
    </w:pPr>
    <w:r>
      <w:t>Data</w:t>
    </w:r>
    <w:r w:rsidR="7BA8A21D">
      <w:t>-</w:t>
    </w:r>
    <w:r>
      <w:t xml:space="preserve">matching between ATO and </w:t>
    </w:r>
    <w:r w:rsidR="0055656C">
      <w:t>the Department</w:t>
    </w:r>
    <w:r>
      <w:t xml:space="preserve"> |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r w:rsidR="001F09AE">
      <w:rPr>
        <w:noProof/>
      </w:rPr>
      <mc:AlternateContent>
        <mc:Choice Requires="wps">
          <w:drawing>
            <wp:anchor distT="0" distB="0" distL="114300" distR="114300" simplePos="0" relativeHeight="251658240" behindDoc="0" locked="0" layoutInCell="1" allowOverlap="1" wp14:anchorId="663D183E" wp14:editId="6DC331B1">
              <wp:simplePos x="0" y="0"/>
              <wp:positionH relativeFrom="page">
                <wp:align>left</wp:align>
              </wp:positionH>
              <wp:positionV relativeFrom="paragraph">
                <wp:posOffset>409575</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rect id="Rectangle 1" style="position:absolute;margin-left:0;margin-top:32.25pt;width:595.25pt;height:15.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404246" stroked="f" strokeweight="1pt" w14:anchorId="14806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B06FE" w14:textId="77777777" w:rsidR="00CC4288" w:rsidRDefault="00CC4288" w:rsidP="0051352E">
      <w:pPr>
        <w:spacing w:after="0" w:line="240" w:lineRule="auto"/>
      </w:pPr>
      <w:r>
        <w:separator/>
      </w:r>
    </w:p>
  </w:footnote>
  <w:footnote w:type="continuationSeparator" w:id="0">
    <w:p w14:paraId="5E4D9DC0" w14:textId="77777777" w:rsidR="00CC4288" w:rsidRDefault="00CC4288" w:rsidP="0051352E">
      <w:pPr>
        <w:spacing w:after="0" w:line="240" w:lineRule="auto"/>
      </w:pPr>
      <w:r>
        <w:continuationSeparator/>
      </w:r>
    </w:p>
  </w:footnote>
  <w:footnote w:type="continuationNotice" w:id="1">
    <w:p w14:paraId="26B4A0FB" w14:textId="77777777" w:rsidR="00CC4288" w:rsidRDefault="00CC4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CDF6" w14:textId="187AE0D3" w:rsidR="0089110E" w:rsidRDefault="0089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B355" w14:textId="3D0FC217" w:rsidR="0089110E" w:rsidRDefault="00891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55ABC" w14:textId="44AF69CE" w:rsidR="0089110E" w:rsidRDefault="008911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E7E4" w14:textId="29DEE07F" w:rsidR="002C72D7" w:rsidRDefault="002C72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C6E95" w14:textId="6657396F" w:rsidR="00E50995" w:rsidRDefault="00E50995">
    <w:pPr>
      <w:pStyle w:val="Header"/>
    </w:pPr>
  </w:p>
  <w:p w14:paraId="085152D7" w14:textId="40574CDC" w:rsidR="005814D0" w:rsidRDefault="005814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1CC4" w14:textId="2095B21E" w:rsidR="002C72D7" w:rsidRDefault="002C72D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2E22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A6AA9"/>
    <w:multiLevelType w:val="hybridMultilevel"/>
    <w:tmpl w:val="2A3225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157CA4"/>
    <w:multiLevelType w:val="hybridMultilevel"/>
    <w:tmpl w:val="00D4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CF1165"/>
    <w:multiLevelType w:val="hybridMultilevel"/>
    <w:tmpl w:val="EDDEF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127659"/>
    <w:multiLevelType w:val="hybridMultilevel"/>
    <w:tmpl w:val="29DC4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FE600C"/>
    <w:multiLevelType w:val="hybridMultilevel"/>
    <w:tmpl w:val="E0C8FD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3634E1"/>
    <w:multiLevelType w:val="hybridMultilevel"/>
    <w:tmpl w:val="C67E8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4C39B2"/>
    <w:multiLevelType w:val="hybridMultilevel"/>
    <w:tmpl w:val="5658CC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2CC59DC"/>
    <w:multiLevelType w:val="hybridMultilevel"/>
    <w:tmpl w:val="3F4CC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FE19D1"/>
    <w:multiLevelType w:val="hybridMultilevel"/>
    <w:tmpl w:val="1D70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24D4033E"/>
    <w:multiLevelType w:val="hybridMultilevel"/>
    <w:tmpl w:val="4616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DA5C86"/>
    <w:multiLevelType w:val="hybridMultilevel"/>
    <w:tmpl w:val="7EA2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7573D8"/>
    <w:multiLevelType w:val="hybridMultilevel"/>
    <w:tmpl w:val="DFF20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A02A5B"/>
    <w:multiLevelType w:val="hybridMultilevel"/>
    <w:tmpl w:val="54AC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393506"/>
    <w:multiLevelType w:val="hybridMultilevel"/>
    <w:tmpl w:val="A6D0E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C045A2"/>
    <w:multiLevelType w:val="hybridMultilevel"/>
    <w:tmpl w:val="1F0C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5C20E8"/>
    <w:multiLevelType w:val="hybridMultilevel"/>
    <w:tmpl w:val="15C2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A77E6B"/>
    <w:multiLevelType w:val="hybridMultilevel"/>
    <w:tmpl w:val="2D384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30B62A3"/>
    <w:multiLevelType w:val="hybridMultilevel"/>
    <w:tmpl w:val="A4A4B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7E45D64"/>
    <w:multiLevelType w:val="hybridMultilevel"/>
    <w:tmpl w:val="FA4CE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EB5E1B"/>
    <w:multiLevelType w:val="hybridMultilevel"/>
    <w:tmpl w:val="0FCEA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311EED"/>
    <w:multiLevelType w:val="hybridMultilevel"/>
    <w:tmpl w:val="4F60AB3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A219CA"/>
    <w:multiLevelType w:val="hybridMultilevel"/>
    <w:tmpl w:val="158C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244AA4"/>
    <w:multiLevelType w:val="hybridMultilevel"/>
    <w:tmpl w:val="99D06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454F223B"/>
    <w:multiLevelType w:val="hybridMultilevel"/>
    <w:tmpl w:val="E974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166CA1"/>
    <w:multiLevelType w:val="hybridMultilevel"/>
    <w:tmpl w:val="6F28E656"/>
    <w:lvl w:ilvl="0" w:tplc="C4A4467E">
      <w:start w:val="1"/>
      <w:numFmt w:val="bullet"/>
      <w:lvlText w:val=""/>
      <w:lvlJc w:val="left"/>
      <w:pPr>
        <w:ind w:left="720" w:hanging="360"/>
      </w:pPr>
      <w:rPr>
        <w:rFonts w:ascii="Symbol" w:hAnsi="Symbol" w:hint="default"/>
      </w:rPr>
    </w:lvl>
    <w:lvl w:ilvl="1" w:tplc="ADCE3F80">
      <w:start w:val="1"/>
      <w:numFmt w:val="bullet"/>
      <w:lvlText w:val="o"/>
      <w:lvlJc w:val="left"/>
      <w:pPr>
        <w:ind w:left="1440" w:hanging="360"/>
      </w:pPr>
      <w:rPr>
        <w:rFonts w:ascii="Courier New" w:hAnsi="Courier New" w:hint="default"/>
      </w:rPr>
    </w:lvl>
    <w:lvl w:ilvl="2" w:tplc="91B423D2">
      <w:start w:val="1"/>
      <w:numFmt w:val="bullet"/>
      <w:lvlText w:val=""/>
      <w:lvlJc w:val="left"/>
      <w:pPr>
        <w:ind w:left="2160" w:hanging="360"/>
      </w:pPr>
      <w:rPr>
        <w:rFonts w:ascii="Wingdings" w:hAnsi="Wingdings" w:hint="default"/>
      </w:rPr>
    </w:lvl>
    <w:lvl w:ilvl="3" w:tplc="875AEEA0">
      <w:start w:val="1"/>
      <w:numFmt w:val="bullet"/>
      <w:lvlText w:val=""/>
      <w:lvlJc w:val="left"/>
      <w:pPr>
        <w:ind w:left="2880" w:hanging="360"/>
      </w:pPr>
      <w:rPr>
        <w:rFonts w:ascii="Symbol" w:hAnsi="Symbol" w:hint="default"/>
      </w:rPr>
    </w:lvl>
    <w:lvl w:ilvl="4" w:tplc="3520804A">
      <w:start w:val="1"/>
      <w:numFmt w:val="bullet"/>
      <w:lvlText w:val="o"/>
      <w:lvlJc w:val="left"/>
      <w:pPr>
        <w:ind w:left="3600" w:hanging="360"/>
      </w:pPr>
      <w:rPr>
        <w:rFonts w:ascii="Courier New" w:hAnsi="Courier New" w:hint="default"/>
      </w:rPr>
    </w:lvl>
    <w:lvl w:ilvl="5" w:tplc="1D60455E">
      <w:start w:val="1"/>
      <w:numFmt w:val="bullet"/>
      <w:lvlText w:val=""/>
      <w:lvlJc w:val="left"/>
      <w:pPr>
        <w:ind w:left="4320" w:hanging="360"/>
      </w:pPr>
      <w:rPr>
        <w:rFonts w:ascii="Wingdings" w:hAnsi="Wingdings" w:hint="default"/>
      </w:rPr>
    </w:lvl>
    <w:lvl w:ilvl="6" w:tplc="7FC2D16E">
      <w:start w:val="1"/>
      <w:numFmt w:val="bullet"/>
      <w:lvlText w:val=""/>
      <w:lvlJc w:val="left"/>
      <w:pPr>
        <w:ind w:left="5040" w:hanging="360"/>
      </w:pPr>
      <w:rPr>
        <w:rFonts w:ascii="Symbol" w:hAnsi="Symbol" w:hint="default"/>
      </w:rPr>
    </w:lvl>
    <w:lvl w:ilvl="7" w:tplc="103E6504">
      <w:start w:val="1"/>
      <w:numFmt w:val="bullet"/>
      <w:lvlText w:val="o"/>
      <w:lvlJc w:val="left"/>
      <w:pPr>
        <w:ind w:left="5760" w:hanging="360"/>
      </w:pPr>
      <w:rPr>
        <w:rFonts w:ascii="Courier New" w:hAnsi="Courier New" w:hint="default"/>
      </w:rPr>
    </w:lvl>
    <w:lvl w:ilvl="8" w:tplc="E320DC46">
      <w:start w:val="1"/>
      <w:numFmt w:val="bullet"/>
      <w:lvlText w:val=""/>
      <w:lvlJc w:val="left"/>
      <w:pPr>
        <w:ind w:left="6480" w:hanging="360"/>
      </w:pPr>
      <w:rPr>
        <w:rFonts w:ascii="Wingdings" w:hAnsi="Wingdings" w:hint="default"/>
      </w:rPr>
    </w:lvl>
  </w:abstractNum>
  <w:abstractNum w:abstractNumId="39" w15:restartNumberingAfterBreak="0">
    <w:nsid w:val="4A0D0B0F"/>
    <w:multiLevelType w:val="hybridMultilevel"/>
    <w:tmpl w:val="E1E24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0C603B"/>
    <w:multiLevelType w:val="hybridMultilevel"/>
    <w:tmpl w:val="08E2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2E00C7"/>
    <w:multiLevelType w:val="hybridMultilevel"/>
    <w:tmpl w:val="35F0A446"/>
    <w:lvl w:ilvl="0" w:tplc="932A37AA">
      <w:start w:val="1"/>
      <w:numFmt w:val="bullet"/>
      <w:lvlText w:val=""/>
      <w:lvlJc w:val="left"/>
      <w:pPr>
        <w:ind w:left="720" w:hanging="360"/>
      </w:pPr>
      <w:rPr>
        <w:rFonts w:ascii="Symbol" w:hAnsi="Symbol" w:hint="default"/>
      </w:rPr>
    </w:lvl>
    <w:lvl w:ilvl="1" w:tplc="EB8A9608">
      <w:start w:val="1"/>
      <w:numFmt w:val="bullet"/>
      <w:lvlText w:val="o"/>
      <w:lvlJc w:val="left"/>
      <w:pPr>
        <w:ind w:left="1440" w:hanging="360"/>
      </w:pPr>
      <w:rPr>
        <w:rFonts w:ascii="Courier New" w:hAnsi="Courier New" w:hint="default"/>
      </w:rPr>
    </w:lvl>
    <w:lvl w:ilvl="2" w:tplc="4F58391C">
      <w:start w:val="1"/>
      <w:numFmt w:val="bullet"/>
      <w:lvlText w:val=""/>
      <w:lvlJc w:val="left"/>
      <w:pPr>
        <w:ind w:left="2160" w:hanging="360"/>
      </w:pPr>
      <w:rPr>
        <w:rFonts w:ascii="Wingdings" w:hAnsi="Wingdings" w:hint="default"/>
      </w:rPr>
    </w:lvl>
    <w:lvl w:ilvl="3" w:tplc="680ACA60">
      <w:start w:val="1"/>
      <w:numFmt w:val="bullet"/>
      <w:lvlText w:val=""/>
      <w:lvlJc w:val="left"/>
      <w:pPr>
        <w:ind w:left="2880" w:hanging="360"/>
      </w:pPr>
      <w:rPr>
        <w:rFonts w:ascii="Symbol" w:hAnsi="Symbol" w:hint="default"/>
      </w:rPr>
    </w:lvl>
    <w:lvl w:ilvl="4" w:tplc="76C26EA2">
      <w:start w:val="1"/>
      <w:numFmt w:val="bullet"/>
      <w:lvlText w:val="o"/>
      <w:lvlJc w:val="left"/>
      <w:pPr>
        <w:ind w:left="3600" w:hanging="360"/>
      </w:pPr>
      <w:rPr>
        <w:rFonts w:ascii="Courier New" w:hAnsi="Courier New" w:hint="default"/>
      </w:rPr>
    </w:lvl>
    <w:lvl w:ilvl="5" w:tplc="9ED82C1A">
      <w:start w:val="1"/>
      <w:numFmt w:val="bullet"/>
      <w:lvlText w:val=""/>
      <w:lvlJc w:val="left"/>
      <w:pPr>
        <w:ind w:left="4320" w:hanging="360"/>
      </w:pPr>
      <w:rPr>
        <w:rFonts w:ascii="Wingdings" w:hAnsi="Wingdings" w:hint="default"/>
      </w:rPr>
    </w:lvl>
    <w:lvl w:ilvl="6" w:tplc="59489E0A">
      <w:start w:val="1"/>
      <w:numFmt w:val="bullet"/>
      <w:lvlText w:val=""/>
      <w:lvlJc w:val="left"/>
      <w:pPr>
        <w:ind w:left="5040" w:hanging="360"/>
      </w:pPr>
      <w:rPr>
        <w:rFonts w:ascii="Symbol" w:hAnsi="Symbol" w:hint="default"/>
      </w:rPr>
    </w:lvl>
    <w:lvl w:ilvl="7" w:tplc="77DEDF64">
      <w:start w:val="1"/>
      <w:numFmt w:val="bullet"/>
      <w:lvlText w:val="o"/>
      <w:lvlJc w:val="left"/>
      <w:pPr>
        <w:ind w:left="5760" w:hanging="360"/>
      </w:pPr>
      <w:rPr>
        <w:rFonts w:ascii="Courier New" w:hAnsi="Courier New" w:hint="default"/>
      </w:rPr>
    </w:lvl>
    <w:lvl w:ilvl="8" w:tplc="A984DB98">
      <w:start w:val="1"/>
      <w:numFmt w:val="bullet"/>
      <w:lvlText w:val=""/>
      <w:lvlJc w:val="left"/>
      <w:pPr>
        <w:ind w:left="6480" w:hanging="360"/>
      </w:pPr>
      <w:rPr>
        <w:rFonts w:ascii="Wingdings" w:hAnsi="Wingdings" w:hint="default"/>
      </w:rPr>
    </w:lvl>
  </w:abstractNum>
  <w:abstractNum w:abstractNumId="42"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3" w15:restartNumberingAfterBreak="0">
    <w:nsid w:val="5C8E0DC2"/>
    <w:multiLevelType w:val="hybridMultilevel"/>
    <w:tmpl w:val="E8EE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41257A"/>
    <w:multiLevelType w:val="hybridMultilevel"/>
    <w:tmpl w:val="04AC7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267D10"/>
    <w:multiLevelType w:val="hybridMultilevel"/>
    <w:tmpl w:val="5C581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CD23D8"/>
    <w:multiLevelType w:val="hybridMultilevel"/>
    <w:tmpl w:val="D9F29A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AB31082"/>
    <w:multiLevelType w:val="hybridMultilevel"/>
    <w:tmpl w:val="A8600194"/>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4602E8"/>
    <w:multiLevelType w:val="hybridMultilevel"/>
    <w:tmpl w:val="61E61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993376"/>
    <w:multiLevelType w:val="hybridMultilevel"/>
    <w:tmpl w:val="D66EB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7A08EF"/>
    <w:multiLevelType w:val="hybridMultilevel"/>
    <w:tmpl w:val="F4422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8632C5"/>
    <w:multiLevelType w:val="hybridMultilevel"/>
    <w:tmpl w:val="F0DA6750"/>
    <w:lvl w:ilvl="0" w:tplc="C88663E6">
      <w:start w:val="1"/>
      <w:numFmt w:val="decimal"/>
      <w:pStyle w:val="DHSHeadinglevel1"/>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2" w15:restartNumberingAfterBreak="0">
    <w:nsid w:val="7C7B589D"/>
    <w:multiLevelType w:val="hybridMultilevel"/>
    <w:tmpl w:val="6F58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4908199">
    <w:abstractNumId w:val="38"/>
  </w:num>
  <w:num w:numId="2" w16cid:durableId="185564118">
    <w:abstractNumId w:val="41"/>
  </w:num>
  <w:num w:numId="3" w16cid:durableId="2083678901">
    <w:abstractNumId w:val="9"/>
  </w:num>
  <w:num w:numId="4" w16cid:durableId="1100292124">
    <w:abstractNumId w:val="7"/>
  </w:num>
  <w:num w:numId="5" w16cid:durableId="1061632726">
    <w:abstractNumId w:val="6"/>
  </w:num>
  <w:num w:numId="6" w16cid:durableId="2032877179">
    <w:abstractNumId w:val="5"/>
  </w:num>
  <w:num w:numId="7" w16cid:durableId="1520662300">
    <w:abstractNumId w:val="4"/>
  </w:num>
  <w:num w:numId="8" w16cid:durableId="502402205">
    <w:abstractNumId w:val="8"/>
  </w:num>
  <w:num w:numId="9" w16cid:durableId="1503161778">
    <w:abstractNumId w:val="3"/>
  </w:num>
  <w:num w:numId="10" w16cid:durableId="2051225820">
    <w:abstractNumId w:val="2"/>
  </w:num>
  <w:num w:numId="11" w16cid:durableId="598756903">
    <w:abstractNumId w:val="1"/>
  </w:num>
  <w:num w:numId="12" w16cid:durableId="1929384259">
    <w:abstractNumId w:val="0"/>
  </w:num>
  <w:num w:numId="13" w16cid:durableId="1947158046">
    <w:abstractNumId w:val="16"/>
  </w:num>
  <w:num w:numId="14" w16cid:durableId="954604739">
    <w:abstractNumId w:val="26"/>
  </w:num>
  <w:num w:numId="15" w16cid:durableId="957566459">
    <w:abstractNumId w:val="31"/>
  </w:num>
  <w:num w:numId="16" w16cid:durableId="19141974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2912749">
    <w:abstractNumId w:val="20"/>
  </w:num>
  <w:num w:numId="18" w16cid:durableId="1157498380">
    <w:abstractNumId w:val="18"/>
  </w:num>
  <w:num w:numId="19" w16cid:durableId="875892828">
    <w:abstractNumId w:val="35"/>
  </w:num>
  <w:num w:numId="20" w16cid:durableId="1919513950">
    <w:abstractNumId w:val="14"/>
  </w:num>
  <w:num w:numId="21" w16cid:durableId="1345783985">
    <w:abstractNumId w:val="12"/>
  </w:num>
  <w:num w:numId="22" w16cid:durableId="1739739846">
    <w:abstractNumId w:val="19"/>
  </w:num>
  <w:num w:numId="23" w16cid:durableId="1696534873">
    <w:abstractNumId w:val="43"/>
  </w:num>
  <w:num w:numId="24" w16cid:durableId="169955855">
    <w:abstractNumId w:val="40"/>
  </w:num>
  <w:num w:numId="25" w16cid:durableId="2016808555">
    <w:abstractNumId w:val="23"/>
  </w:num>
  <w:num w:numId="26" w16cid:durableId="320232627">
    <w:abstractNumId w:val="49"/>
  </w:num>
  <w:num w:numId="27" w16cid:durableId="1911571065">
    <w:abstractNumId w:val="44"/>
  </w:num>
  <w:num w:numId="28" w16cid:durableId="1150320357">
    <w:abstractNumId w:val="22"/>
  </w:num>
  <w:num w:numId="29" w16cid:durableId="1205017792">
    <w:abstractNumId w:val="39"/>
  </w:num>
  <w:num w:numId="30" w16cid:durableId="1508130940">
    <w:abstractNumId w:val="50"/>
  </w:num>
  <w:num w:numId="31" w16cid:durableId="1567299719">
    <w:abstractNumId w:val="37"/>
  </w:num>
  <w:num w:numId="32" w16cid:durableId="1010106638">
    <w:abstractNumId w:val="33"/>
  </w:num>
  <w:num w:numId="33" w16cid:durableId="459307731">
    <w:abstractNumId w:val="17"/>
  </w:num>
  <w:num w:numId="34" w16cid:durableId="263734778">
    <w:abstractNumId w:val="21"/>
  </w:num>
  <w:num w:numId="35" w16cid:durableId="1111172266">
    <w:abstractNumId w:val="45"/>
  </w:num>
  <w:num w:numId="36" w16cid:durableId="117920390">
    <w:abstractNumId w:val="25"/>
  </w:num>
  <w:num w:numId="37" w16cid:durableId="67775042">
    <w:abstractNumId w:val="48"/>
  </w:num>
  <w:num w:numId="38" w16cid:durableId="1559051820">
    <w:abstractNumId w:val="11"/>
  </w:num>
  <w:num w:numId="39" w16cid:durableId="446780894">
    <w:abstractNumId w:val="13"/>
  </w:num>
  <w:num w:numId="40" w16cid:durableId="2114662827">
    <w:abstractNumId w:val="32"/>
  </w:num>
  <w:num w:numId="41" w16cid:durableId="1332099577">
    <w:abstractNumId w:val="51"/>
  </w:num>
  <w:num w:numId="42" w16cid:durableId="583490569">
    <w:abstractNumId w:val="46"/>
  </w:num>
  <w:num w:numId="43" w16cid:durableId="1496144699">
    <w:abstractNumId w:val="34"/>
  </w:num>
  <w:num w:numId="44" w16cid:durableId="267127258">
    <w:abstractNumId w:val="10"/>
  </w:num>
  <w:num w:numId="45" w16cid:durableId="455952755">
    <w:abstractNumId w:val="15"/>
  </w:num>
  <w:num w:numId="46" w16cid:durableId="1016229654">
    <w:abstractNumId w:val="27"/>
  </w:num>
  <w:num w:numId="47" w16cid:durableId="998311124">
    <w:abstractNumId w:val="36"/>
  </w:num>
  <w:num w:numId="48" w16cid:durableId="1360005137">
    <w:abstractNumId w:val="29"/>
  </w:num>
  <w:num w:numId="49" w16cid:durableId="173493730">
    <w:abstractNumId w:val="42"/>
  </w:num>
  <w:num w:numId="50" w16cid:durableId="278994494">
    <w:abstractNumId w:val="47"/>
  </w:num>
  <w:num w:numId="51" w16cid:durableId="1735932120">
    <w:abstractNumId w:val="24"/>
  </w:num>
  <w:num w:numId="52" w16cid:durableId="941182727">
    <w:abstractNumId w:val="28"/>
  </w:num>
  <w:num w:numId="53" w16cid:durableId="94250390">
    <w:abstractNumId w:val="30"/>
  </w:num>
  <w:num w:numId="54" w16cid:durableId="152675027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133B"/>
    <w:rsid w:val="000015B0"/>
    <w:rsid w:val="00002552"/>
    <w:rsid w:val="00002FB8"/>
    <w:rsid w:val="0000371C"/>
    <w:rsid w:val="000041E4"/>
    <w:rsid w:val="000041F8"/>
    <w:rsid w:val="00005E87"/>
    <w:rsid w:val="00007E5B"/>
    <w:rsid w:val="00010683"/>
    <w:rsid w:val="00014582"/>
    <w:rsid w:val="00014F22"/>
    <w:rsid w:val="00016280"/>
    <w:rsid w:val="00016EC0"/>
    <w:rsid w:val="00016F59"/>
    <w:rsid w:val="00021E61"/>
    <w:rsid w:val="00023281"/>
    <w:rsid w:val="00023DDE"/>
    <w:rsid w:val="000254C6"/>
    <w:rsid w:val="000315BE"/>
    <w:rsid w:val="00037E0A"/>
    <w:rsid w:val="00040BC5"/>
    <w:rsid w:val="00043845"/>
    <w:rsid w:val="00044248"/>
    <w:rsid w:val="00046501"/>
    <w:rsid w:val="000502CE"/>
    <w:rsid w:val="0005031E"/>
    <w:rsid w:val="0005055C"/>
    <w:rsid w:val="00051B36"/>
    <w:rsid w:val="00052BBC"/>
    <w:rsid w:val="00055508"/>
    <w:rsid w:val="00057690"/>
    <w:rsid w:val="00060F46"/>
    <w:rsid w:val="000646F5"/>
    <w:rsid w:val="00066048"/>
    <w:rsid w:val="00066105"/>
    <w:rsid w:val="000665D8"/>
    <w:rsid w:val="00073C9C"/>
    <w:rsid w:val="00073E99"/>
    <w:rsid w:val="000755BA"/>
    <w:rsid w:val="00080E7D"/>
    <w:rsid w:val="00086C34"/>
    <w:rsid w:val="00086FFF"/>
    <w:rsid w:val="00090274"/>
    <w:rsid w:val="00090EDE"/>
    <w:rsid w:val="00095A23"/>
    <w:rsid w:val="00095E85"/>
    <w:rsid w:val="000A34AE"/>
    <w:rsid w:val="000A453D"/>
    <w:rsid w:val="000A4CE7"/>
    <w:rsid w:val="000A559C"/>
    <w:rsid w:val="000A644A"/>
    <w:rsid w:val="000A67E2"/>
    <w:rsid w:val="000B0248"/>
    <w:rsid w:val="000B0C0B"/>
    <w:rsid w:val="000B1FBD"/>
    <w:rsid w:val="000B34FD"/>
    <w:rsid w:val="000B42AB"/>
    <w:rsid w:val="000B6CE3"/>
    <w:rsid w:val="000B79C9"/>
    <w:rsid w:val="000C07C1"/>
    <w:rsid w:val="000C0B23"/>
    <w:rsid w:val="000C35FD"/>
    <w:rsid w:val="000C39FF"/>
    <w:rsid w:val="000C5485"/>
    <w:rsid w:val="000C59AC"/>
    <w:rsid w:val="000C6E41"/>
    <w:rsid w:val="000D0409"/>
    <w:rsid w:val="000D06B7"/>
    <w:rsid w:val="000D1493"/>
    <w:rsid w:val="000D269B"/>
    <w:rsid w:val="000E201B"/>
    <w:rsid w:val="000E3A13"/>
    <w:rsid w:val="000E3D80"/>
    <w:rsid w:val="000E57ED"/>
    <w:rsid w:val="000F03A9"/>
    <w:rsid w:val="000F0D85"/>
    <w:rsid w:val="000F10BD"/>
    <w:rsid w:val="000F1F85"/>
    <w:rsid w:val="0010023F"/>
    <w:rsid w:val="0010211F"/>
    <w:rsid w:val="00102C1F"/>
    <w:rsid w:val="0010690A"/>
    <w:rsid w:val="001077FA"/>
    <w:rsid w:val="00107CBF"/>
    <w:rsid w:val="001102D7"/>
    <w:rsid w:val="00110848"/>
    <w:rsid w:val="00110ADC"/>
    <w:rsid w:val="00111BE2"/>
    <w:rsid w:val="00113E26"/>
    <w:rsid w:val="0011709C"/>
    <w:rsid w:val="0012048A"/>
    <w:rsid w:val="00122C2A"/>
    <w:rsid w:val="00123897"/>
    <w:rsid w:val="00123EAD"/>
    <w:rsid w:val="00125BEA"/>
    <w:rsid w:val="001260A1"/>
    <w:rsid w:val="00126769"/>
    <w:rsid w:val="001275BF"/>
    <w:rsid w:val="00130CF4"/>
    <w:rsid w:val="001318AB"/>
    <w:rsid w:val="00133A3A"/>
    <w:rsid w:val="00136318"/>
    <w:rsid w:val="00137C1B"/>
    <w:rsid w:val="00140561"/>
    <w:rsid w:val="001421DE"/>
    <w:rsid w:val="001430B6"/>
    <w:rsid w:val="00146FB9"/>
    <w:rsid w:val="001507D1"/>
    <w:rsid w:val="00150C88"/>
    <w:rsid w:val="00151D59"/>
    <w:rsid w:val="00155A3E"/>
    <w:rsid w:val="00157F35"/>
    <w:rsid w:val="00160073"/>
    <w:rsid w:val="00161E89"/>
    <w:rsid w:val="00165DAB"/>
    <w:rsid w:val="00165DC3"/>
    <w:rsid w:val="0016643E"/>
    <w:rsid w:val="00167BE5"/>
    <w:rsid w:val="00167ED6"/>
    <w:rsid w:val="00174780"/>
    <w:rsid w:val="00175DB8"/>
    <w:rsid w:val="001800C8"/>
    <w:rsid w:val="00180502"/>
    <w:rsid w:val="00182D89"/>
    <w:rsid w:val="001862C7"/>
    <w:rsid w:val="00187B3A"/>
    <w:rsid w:val="001910C7"/>
    <w:rsid w:val="001919A2"/>
    <w:rsid w:val="00191BEF"/>
    <w:rsid w:val="00191D4A"/>
    <w:rsid w:val="001922FD"/>
    <w:rsid w:val="00193A38"/>
    <w:rsid w:val="00196AFE"/>
    <w:rsid w:val="00196CCF"/>
    <w:rsid w:val="0019D42D"/>
    <w:rsid w:val="001A18AD"/>
    <w:rsid w:val="001A1C12"/>
    <w:rsid w:val="001A3830"/>
    <w:rsid w:val="001A6385"/>
    <w:rsid w:val="001B4FB7"/>
    <w:rsid w:val="001B5B1D"/>
    <w:rsid w:val="001B5F81"/>
    <w:rsid w:val="001B6B7A"/>
    <w:rsid w:val="001C1359"/>
    <w:rsid w:val="001C2087"/>
    <w:rsid w:val="001C247E"/>
    <w:rsid w:val="001C528C"/>
    <w:rsid w:val="001C65C0"/>
    <w:rsid w:val="001C664E"/>
    <w:rsid w:val="001D0886"/>
    <w:rsid w:val="001D4F78"/>
    <w:rsid w:val="001D6614"/>
    <w:rsid w:val="001D77B9"/>
    <w:rsid w:val="001D78D7"/>
    <w:rsid w:val="001D7E25"/>
    <w:rsid w:val="001E2D9C"/>
    <w:rsid w:val="001E38CE"/>
    <w:rsid w:val="001E543D"/>
    <w:rsid w:val="001E7955"/>
    <w:rsid w:val="001F09AE"/>
    <w:rsid w:val="001F3BA5"/>
    <w:rsid w:val="001F4023"/>
    <w:rsid w:val="001F5C00"/>
    <w:rsid w:val="001F5C6C"/>
    <w:rsid w:val="00200F28"/>
    <w:rsid w:val="00202D38"/>
    <w:rsid w:val="00203AB9"/>
    <w:rsid w:val="00207275"/>
    <w:rsid w:val="00207B26"/>
    <w:rsid w:val="00207E8E"/>
    <w:rsid w:val="00214C6B"/>
    <w:rsid w:val="002159C2"/>
    <w:rsid w:val="00217EAB"/>
    <w:rsid w:val="002205EE"/>
    <w:rsid w:val="002209D3"/>
    <w:rsid w:val="00220D53"/>
    <w:rsid w:val="002212B1"/>
    <w:rsid w:val="0022460E"/>
    <w:rsid w:val="00224989"/>
    <w:rsid w:val="0022498C"/>
    <w:rsid w:val="00224AE6"/>
    <w:rsid w:val="00226417"/>
    <w:rsid w:val="00226866"/>
    <w:rsid w:val="00227152"/>
    <w:rsid w:val="002271FC"/>
    <w:rsid w:val="00230322"/>
    <w:rsid w:val="002303A4"/>
    <w:rsid w:val="0023234F"/>
    <w:rsid w:val="00233603"/>
    <w:rsid w:val="00241824"/>
    <w:rsid w:val="00241C4A"/>
    <w:rsid w:val="00244FD2"/>
    <w:rsid w:val="00245FD9"/>
    <w:rsid w:val="00250CCE"/>
    <w:rsid w:val="00251C58"/>
    <w:rsid w:val="00256F8B"/>
    <w:rsid w:val="00257318"/>
    <w:rsid w:val="002574F5"/>
    <w:rsid w:val="002629A0"/>
    <w:rsid w:val="00264A8C"/>
    <w:rsid w:val="0026536B"/>
    <w:rsid w:val="00267AAA"/>
    <w:rsid w:val="002724D0"/>
    <w:rsid w:val="00273700"/>
    <w:rsid w:val="00275829"/>
    <w:rsid w:val="00276A40"/>
    <w:rsid w:val="00277DD2"/>
    <w:rsid w:val="002833AF"/>
    <w:rsid w:val="002845CB"/>
    <w:rsid w:val="00284B5F"/>
    <w:rsid w:val="00284FD5"/>
    <w:rsid w:val="002910C1"/>
    <w:rsid w:val="00291C39"/>
    <w:rsid w:val="002949C7"/>
    <w:rsid w:val="00294D09"/>
    <w:rsid w:val="0029509D"/>
    <w:rsid w:val="00295979"/>
    <w:rsid w:val="00295AB6"/>
    <w:rsid w:val="002A128E"/>
    <w:rsid w:val="002A1E50"/>
    <w:rsid w:val="002A4688"/>
    <w:rsid w:val="002A5357"/>
    <w:rsid w:val="002A5AE7"/>
    <w:rsid w:val="002A62DA"/>
    <w:rsid w:val="002A6D9F"/>
    <w:rsid w:val="002B1CE5"/>
    <w:rsid w:val="002B24BD"/>
    <w:rsid w:val="002B3CF5"/>
    <w:rsid w:val="002C3D8C"/>
    <w:rsid w:val="002C4F39"/>
    <w:rsid w:val="002C5909"/>
    <w:rsid w:val="002C72D7"/>
    <w:rsid w:val="002D3A9E"/>
    <w:rsid w:val="002D5787"/>
    <w:rsid w:val="002D697B"/>
    <w:rsid w:val="002D7006"/>
    <w:rsid w:val="002E0CDF"/>
    <w:rsid w:val="002E1006"/>
    <w:rsid w:val="002E24F5"/>
    <w:rsid w:val="002E338D"/>
    <w:rsid w:val="002E455D"/>
    <w:rsid w:val="002E5A92"/>
    <w:rsid w:val="002E645F"/>
    <w:rsid w:val="002E7A65"/>
    <w:rsid w:val="002F47C4"/>
    <w:rsid w:val="002F4DB3"/>
    <w:rsid w:val="00300BED"/>
    <w:rsid w:val="00303373"/>
    <w:rsid w:val="00303EEA"/>
    <w:rsid w:val="003040FF"/>
    <w:rsid w:val="003062F0"/>
    <w:rsid w:val="00311DC9"/>
    <w:rsid w:val="00311EC2"/>
    <w:rsid w:val="00312777"/>
    <w:rsid w:val="003128B8"/>
    <w:rsid w:val="00313EF4"/>
    <w:rsid w:val="003164B9"/>
    <w:rsid w:val="003166D7"/>
    <w:rsid w:val="00316D6E"/>
    <w:rsid w:val="00320582"/>
    <w:rsid w:val="0032234B"/>
    <w:rsid w:val="00324763"/>
    <w:rsid w:val="00324A14"/>
    <w:rsid w:val="00326C8A"/>
    <w:rsid w:val="003273A0"/>
    <w:rsid w:val="00331254"/>
    <w:rsid w:val="0033208A"/>
    <w:rsid w:val="003332DD"/>
    <w:rsid w:val="00336DB9"/>
    <w:rsid w:val="00337149"/>
    <w:rsid w:val="00337B2A"/>
    <w:rsid w:val="00337D19"/>
    <w:rsid w:val="00337DF4"/>
    <w:rsid w:val="00341079"/>
    <w:rsid w:val="003410E7"/>
    <w:rsid w:val="00344362"/>
    <w:rsid w:val="0034567A"/>
    <w:rsid w:val="003470A2"/>
    <w:rsid w:val="0034717D"/>
    <w:rsid w:val="00350254"/>
    <w:rsid w:val="003505CF"/>
    <w:rsid w:val="00350FFA"/>
    <w:rsid w:val="00351B93"/>
    <w:rsid w:val="00351EF1"/>
    <w:rsid w:val="00355F0C"/>
    <w:rsid w:val="00360361"/>
    <w:rsid w:val="003629D1"/>
    <w:rsid w:val="00362DFE"/>
    <w:rsid w:val="00363EA2"/>
    <w:rsid w:val="00365E11"/>
    <w:rsid w:val="0036697A"/>
    <w:rsid w:val="00373D83"/>
    <w:rsid w:val="00374F93"/>
    <w:rsid w:val="00375986"/>
    <w:rsid w:val="00375F0B"/>
    <w:rsid w:val="00376072"/>
    <w:rsid w:val="00376812"/>
    <w:rsid w:val="0038092F"/>
    <w:rsid w:val="003825D0"/>
    <w:rsid w:val="003829E6"/>
    <w:rsid w:val="00382F07"/>
    <w:rsid w:val="00384AC2"/>
    <w:rsid w:val="00386099"/>
    <w:rsid w:val="00390F84"/>
    <w:rsid w:val="0039221D"/>
    <w:rsid w:val="00392BD0"/>
    <w:rsid w:val="00397400"/>
    <w:rsid w:val="003A000A"/>
    <w:rsid w:val="003A08C0"/>
    <w:rsid w:val="003A4CAD"/>
    <w:rsid w:val="003A594D"/>
    <w:rsid w:val="003A5F61"/>
    <w:rsid w:val="003A666A"/>
    <w:rsid w:val="003A7B93"/>
    <w:rsid w:val="003B00B7"/>
    <w:rsid w:val="003C1F8A"/>
    <w:rsid w:val="003C5F5D"/>
    <w:rsid w:val="003C6008"/>
    <w:rsid w:val="003C6FD6"/>
    <w:rsid w:val="003D2647"/>
    <w:rsid w:val="003D4679"/>
    <w:rsid w:val="003D62FE"/>
    <w:rsid w:val="003D7E8D"/>
    <w:rsid w:val="003E0343"/>
    <w:rsid w:val="003E0A31"/>
    <w:rsid w:val="003E1A49"/>
    <w:rsid w:val="003E25F5"/>
    <w:rsid w:val="003E2937"/>
    <w:rsid w:val="003E6895"/>
    <w:rsid w:val="003F3D69"/>
    <w:rsid w:val="003F4C17"/>
    <w:rsid w:val="003F5949"/>
    <w:rsid w:val="00400FB7"/>
    <w:rsid w:val="00401315"/>
    <w:rsid w:val="00404BFC"/>
    <w:rsid w:val="00404E4A"/>
    <w:rsid w:val="004106C6"/>
    <w:rsid w:val="00411278"/>
    <w:rsid w:val="004125A2"/>
    <w:rsid w:val="00416FB8"/>
    <w:rsid w:val="004177E3"/>
    <w:rsid w:val="004208DC"/>
    <w:rsid w:val="00422437"/>
    <w:rsid w:val="00422D51"/>
    <w:rsid w:val="004232D3"/>
    <w:rsid w:val="0042432F"/>
    <w:rsid w:val="00424419"/>
    <w:rsid w:val="00424A91"/>
    <w:rsid w:val="004306F1"/>
    <w:rsid w:val="004449D4"/>
    <w:rsid w:val="00450F3E"/>
    <w:rsid w:val="00453C04"/>
    <w:rsid w:val="00456017"/>
    <w:rsid w:val="004579A9"/>
    <w:rsid w:val="00460D35"/>
    <w:rsid w:val="00460E79"/>
    <w:rsid w:val="00462E36"/>
    <w:rsid w:val="0046458A"/>
    <w:rsid w:val="0046701E"/>
    <w:rsid w:val="004674BF"/>
    <w:rsid w:val="00471DAC"/>
    <w:rsid w:val="00471DF3"/>
    <w:rsid w:val="004731FA"/>
    <w:rsid w:val="004741A8"/>
    <w:rsid w:val="00475543"/>
    <w:rsid w:val="00476AD4"/>
    <w:rsid w:val="004775AF"/>
    <w:rsid w:val="004817BD"/>
    <w:rsid w:val="0048369C"/>
    <w:rsid w:val="004839E8"/>
    <w:rsid w:val="0048482C"/>
    <w:rsid w:val="00485BCF"/>
    <w:rsid w:val="00485FCE"/>
    <w:rsid w:val="0048733A"/>
    <w:rsid w:val="004875A0"/>
    <w:rsid w:val="00487BBE"/>
    <w:rsid w:val="004913D8"/>
    <w:rsid w:val="00497764"/>
    <w:rsid w:val="00497A16"/>
    <w:rsid w:val="004A2E7D"/>
    <w:rsid w:val="004A4352"/>
    <w:rsid w:val="004A57CB"/>
    <w:rsid w:val="004A7C57"/>
    <w:rsid w:val="004A974C"/>
    <w:rsid w:val="004B0712"/>
    <w:rsid w:val="004B0F97"/>
    <w:rsid w:val="004B38A8"/>
    <w:rsid w:val="004B4B4B"/>
    <w:rsid w:val="004B58AE"/>
    <w:rsid w:val="004B715F"/>
    <w:rsid w:val="004B74CC"/>
    <w:rsid w:val="004B7556"/>
    <w:rsid w:val="004B7C2D"/>
    <w:rsid w:val="004C4FF4"/>
    <w:rsid w:val="004C54B7"/>
    <w:rsid w:val="004C79F4"/>
    <w:rsid w:val="004D14BE"/>
    <w:rsid w:val="004D259F"/>
    <w:rsid w:val="004D3142"/>
    <w:rsid w:val="004D3F74"/>
    <w:rsid w:val="004D6A8E"/>
    <w:rsid w:val="004E0B9D"/>
    <w:rsid w:val="004E400D"/>
    <w:rsid w:val="004E5764"/>
    <w:rsid w:val="004E6693"/>
    <w:rsid w:val="004E7ED7"/>
    <w:rsid w:val="004F0BEB"/>
    <w:rsid w:val="004F3FCD"/>
    <w:rsid w:val="004F538B"/>
    <w:rsid w:val="004F574C"/>
    <w:rsid w:val="004F7E0C"/>
    <w:rsid w:val="004FFCF5"/>
    <w:rsid w:val="00500D7C"/>
    <w:rsid w:val="00501178"/>
    <w:rsid w:val="00504A45"/>
    <w:rsid w:val="00506D4C"/>
    <w:rsid w:val="00512DB9"/>
    <w:rsid w:val="00513101"/>
    <w:rsid w:val="0051352E"/>
    <w:rsid w:val="005148EA"/>
    <w:rsid w:val="005150B2"/>
    <w:rsid w:val="005170AE"/>
    <w:rsid w:val="00517DA7"/>
    <w:rsid w:val="00519016"/>
    <w:rsid w:val="0052058D"/>
    <w:rsid w:val="00520A33"/>
    <w:rsid w:val="005242E0"/>
    <w:rsid w:val="00525A62"/>
    <w:rsid w:val="00525DE8"/>
    <w:rsid w:val="00527749"/>
    <w:rsid w:val="00527AE4"/>
    <w:rsid w:val="00533252"/>
    <w:rsid w:val="00534568"/>
    <w:rsid w:val="005378A1"/>
    <w:rsid w:val="005415C1"/>
    <w:rsid w:val="00542D6E"/>
    <w:rsid w:val="00543662"/>
    <w:rsid w:val="005449C6"/>
    <w:rsid w:val="00547D3C"/>
    <w:rsid w:val="005530E3"/>
    <w:rsid w:val="00555B20"/>
    <w:rsid w:val="0055656C"/>
    <w:rsid w:val="00560010"/>
    <w:rsid w:val="005605F9"/>
    <w:rsid w:val="005634DD"/>
    <w:rsid w:val="005669E8"/>
    <w:rsid w:val="005675ED"/>
    <w:rsid w:val="0056763D"/>
    <w:rsid w:val="005701B3"/>
    <w:rsid w:val="005709AA"/>
    <w:rsid w:val="00571309"/>
    <w:rsid w:val="00571BA0"/>
    <w:rsid w:val="00574F41"/>
    <w:rsid w:val="0057621D"/>
    <w:rsid w:val="00577933"/>
    <w:rsid w:val="005814D0"/>
    <w:rsid w:val="00582767"/>
    <w:rsid w:val="005830BD"/>
    <w:rsid w:val="00584833"/>
    <w:rsid w:val="0058535E"/>
    <w:rsid w:val="0058581F"/>
    <w:rsid w:val="00590B78"/>
    <w:rsid w:val="00590D93"/>
    <w:rsid w:val="0059797F"/>
    <w:rsid w:val="005A25F7"/>
    <w:rsid w:val="005A29D7"/>
    <w:rsid w:val="005A3E35"/>
    <w:rsid w:val="005A416F"/>
    <w:rsid w:val="005A4C78"/>
    <w:rsid w:val="005A5A5C"/>
    <w:rsid w:val="005A6071"/>
    <w:rsid w:val="005A7B87"/>
    <w:rsid w:val="005B065D"/>
    <w:rsid w:val="005B080B"/>
    <w:rsid w:val="005B346A"/>
    <w:rsid w:val="005B34A9"/>
    <w:rsid w:val="005B54D2"/>
    <w:rsid w:val="005C28F4"/>
    <w:rsid w:val="005C4717"/>
    <w:rsid w:val="005C7AFB"/>
    <w:rsid w:val="005D14B3"/>
    <w:rsid w:val="005D2111"/>
    <w:rsid w:val="005D43D4"/>
    <w:rsid w:val="005D5A89"/>
    <w:rsid w:val="005E124F"/>
    <w:rsid w:val="005E1572"/>
    <w:rsid w:val="005E4086"/>
    <w:rsid w:val="005E44D7"/>
    <w:rsid w:val="005E527F"/>
    <w:rsid w:val="005E5A68"/>
    <w:rsid w:val="005E68BF"/>
    <w:rsid w:val="005E7795"/>
    <w:rsid w:val="005F064C"/>
    <w:rsid w:val="005F1AD4"/>
    <w:rsid w:val="005F2C6B"/>
    <w:rsid w:val="005F5B15"/>
    <w:rsid w:val="0060064F"/>
    <w:rsid w:val="00604608"/>
    <w:rsid w:val="006050D0"/>
    <w:rsid w:val="00607D1B"/>
    <w:rsid w:val="00612BEC"/>
    <w:rsid w:val="0061417D"/>
    <w:rsid w:val="0061465E"/>
    <w:rsid w:val="00616C67"/>
    <w:rsid w:val="00616DBD"/>
    <w:rsid w:val="0062012B"/>
    <w:rsid w:val="006214D8"/>
    <w:rsid w:val="00622FB8"/>
    <w:rsid w:val="006301A3"/>
    <w:rsid w:val="006304E2"/>
    <w:rsid w:val="00630DDF"/>
    <w:rsid w:val="0063183C"/>
    <w:rsid w:val="00631EEE"/>
    <w:rsid w:val="006344FA"/>
    <w:rsid w:val="006356C6"/>
    <w:rsid w:val="0063600E"/>
    <w:rsid w:val="00636D8F"/>
    <w:rsid w:val="00640251"/>
    <w:rsid w:val="0064192A"/>
    <w:rsid w:val="00641D38"/>
    <w:rsid w:val="00641E12"/>
    <w:rsid w:val="00645F12"/>
    <w:rsid w:val="00646BFB"/>
    <w:rsid w:val="006529B8"/>
    <w:rsid w:val="00654F9B"/>
    <w:rsid w:val="006557AF"/>
    <w:rsid w:val="00656D1F"/>
    <w:rsid w:val="00660745"/>
    <w:rsid w:val="00662EFD"/>
    <w:rsid w:val="00663336"/>
    <w:rsid w:val="006649C1"/>
    <w:rsid w:val="00665567"/>
    <w:rsid w:val="006656F2"/>
    <w:rsid w:val="006668C6"/>
    <w:rsid w:val="00666BEB"/>
    <w:rsid w:val="00667252"/>
    <w:rsid w:val="006718D2"/>
    <w:rsid w:val="00672F86"/>
    <w:rsid w:val="006738C5"/>
    <w:rsid w:val="006743E6"/>
    <w:rsid w:val="006751E5"/>
    <w:rsid w:val="00675D3E"/>
    <w:rsid w:val="00684C0E"/>
    <w:rsid w:val="00685653"/>
    <w:rsid w:val="0068594D"/>
    <w:rsid w:val="00685F44"/>
    <w:rsid w:val="006874D7"/>
    <w:rsid w:val="006912D5"/>
    <w:rsid w:val="0069181C"/>
    <w:rsid w:val="00694F5E"/>
    <w:rsid w:val="006A2AEC"/>
    <w:rsid w:val="006A4470"/>
    <w:rsid w:val="006A4652"/>
    <w:rsid w:val="006A6020"/>
    <w:rsid w:val="006B5AF4"/>
    <w:rsid w:val="006B6EA9"/>
    <w:rsid w:val="006B7911"/>
    <w:rsid w:val="006C0EFE"/>
    <w:rsid w:val="006C3AB4"/>
    <w:rsid w:val="006C6BA0"/>
    <w:rsid w:val="006C6D5C"/>
    <w:rsid w:val="006C7E5C"/>
    <w:rsid w:val="006D2FB3"/>
    <w:rsid w:val="006D3043"/>
    <w:rsid w:val="006D4AA0"/>
    <w:rsid w:val="006D5C7A"/>
    <w:rsid w:val="006E19FB"/>
    <w:rsid w:val="006E2189"/>
    <w:rsid w:val="006E30D0"/>
    <w:rsid w:val="006E5D6E"/>
    <w:rsid w:val="006F1358"/>
    <w:rsid w:val="006F2149"/>
    <w:rsid w:val="006F3462"/>
    <w:rsid w:val="006F6E37"/>
    <w:rsid w:val="0070082B"/>
    <w:rsid w:val="00702AA1"/>
    <w:rsid w:val="00702F7B"/>
    <w:rsid w:val="00706B78"/>
    <w:rsid w:val="00707D77"/>
    <w:rsid w:val="0071167F"/>
    <w:rsid w:val="00715019"/>
    <w:rsid w:val="007159DE"/>
    <w:rsid w:val="00720460"/>
    <w:rsid w:val="007217F8"/>
    <w:rsid w:val="00721B03"/>
    <w:rsid w:val="00723EB0"/>
    <w:rsid w:val="00724CBA"/>
    <w:rsid w:val="007257D8"/>
    <w:rsid w:val="00726057"/>
    <w:rsid w:val="00726D16"/>
    <w:rsid w:val="00730AEF"/>
    <w:rsid w:val="00732310"/>
    <w:rsid w:val="007345F5"/>
    <w:rsid w:val="00737305"/>
    <w:rsid w:val="00740961"/>
    <w:rsid w:val="007418E8"/>
    <w:rsid w:val="00743283"/>
    <w:rsid w:val="00747D6A"/>
    <w:rsid w:val="00751C5E"/>
    <w:rsid w:val="00752ECD"/>
    <w:rsid w:val="007552D1"/>
    <w:rsid w:val="007554A3"/>
    <w:rsid w:val="0075658A"/>
    <w:rsid w:val="007643DF"/>
    <w:rsid w:val="00764C2B"/>
    <w:rsid w:val="00766E28"/>
    <w:rsid w:val="00767BDD"/>
    <w:rsid w:val="00771245"/>
    <w:rsid w:val="007720A2"/>
    <w:rsid w:val="007824E3"/>
    <w:rsid w:val="007825BA"/>
    <w:rsid w:val="007855CC"/>
    <w:rsid w:val="007931EF"/>
    <w:rsid w:val="00796590"/>
    <w:rsid w:val="00797B20"/>
    <w:rsid w:val="007A30AC"/>
    <w:rsid w:val="007A3A43"/>
    <w:rsid w:val="007A4C5A"/>
    <w:rsid w:val="007A5C6C"/>
    <w:rsid w:val="007A7BCB"/>
    <w:rsid w:val="007B10D0"/>
    <w:rsid w:val="007B1ABA"/>
    <w:rsid w:val="007B275A"/>
    <w:rsid w:val="007B4ED5"/>
    <w:rsid w:val="007B545F"/>
    <w:rsid w:val="007B60D8"/>
    <w:rsid w:val="007B6B36"/>
    <w:rsid w:val="007B74C5"/>
    <w:rsid w:val="007B7A02"/>
    <w:rsid w:val="007C07FB"/>
    <w:rsid w:val="007C239C"/>
    <w:rsid w:val="007C2F6D"/>
    <w:rsid w:val="007D0E69"/>
    <w:rsid w:val="007D121F"/>
    <w:rsid w:val="007D4655"/>
    <w:rsid w:val="007D48BF"/>
    <w:rsid w:val="007D497B"/>
    <w:rsid w:val="007D4C70"/>
    <w:rsid w:val="007D53CA"/>
    <w:rsid w:val="007D6839"/>
    <w:rsid w:val="007E2F55"/>
    <w:rsid w:val="007E5A39"/>
    <w:rsid w:val="007E7452"/>
    <w:rsid w:val="007E7835"/>
    <w:rsid w:val="007F0C06"/>
    <w:rsid w:val="007F113B"/>
    <w:rsid w:val="007F27E3"/>
    <w:rsid w:val="007F2A96"/>
    <w:rsid w:val="007F4462"/>
    <w:rsid w:val="007F4FF8"/>
    <w:rsid w:val="007F5245"/>
    <w:rsid w:val="007F7678"/>
    <w:rsid w:val="007F79FF"/>
    <w:rsid w:val="00802D43"/>
    <w:rsid w:val="00804219"/>
    <w:rsid w:val="008044EB"/>
    <w:rsid w:val="0080674A"/>
    <w:rsid w:val="00812071"/>
    <w:rsid w:val="00813B9D"/>
    <w:rsid w:val="0081579A"/>
    <w:rsid w:val="008213F1"/>
    <w:rsid w:val="00823BC8"/>
    <w:rsid w:val="00823D5A"/>
    <w:rsid w:val="008279E9"/>
    <w:rsid w:val="00827E1A"/>
    <w:rsid w:val="00835920"/>
    <w:rsid w:val="008370C0"/>
    <w:rsid w:val="00844258"/>
    <w:rsid w:val="00845BE2"/>
    <w:rsid w:val="008471F5"/>
    <w:rsid w:val="008473B7"/>
    <w:rsid w:val="008507C1"/>
    <w:rsid w:val="00850B4E"/>
    <w:rsid w:val="00851DE3"/>
    <w:rsid w:val="00853426"/>
    <w:rsid w:val="00854943"/>
    <w:rsid w:val="00855642"/>
    <w:rsid w:val="0085683F"/>
    <w:rsid w:val="00860E4B"/>
    <w:rsid w:val="008611AC"/>
    <w:rsid w:val="00861934"/>
    <w:rsid w:val="008620F9"/>
    <w:rsid w:val="0086234E"/>
    <w:rsid w:val="0086235A"/>
    <w:rsid w:val="0086620D"/>
    <w:rsid w:val="008711FD"/>
    <w:rsid w:val="00872CC3"/>
    <w:rsid w:val="008747D1"/>
    <w:rsid w:val="008814C8"/>
    <w:rsid w:val="00881EAB"/>
    <w:rsid w:val="0088228C"/>
    <w:rsid w:val="0088356F"/>
    <w:rsid w:val="00885020"/>
    <w:rsid w:val="008852A4"/>
    <w:rsid w:val="008871F2"/>
    <w:rsid w:val="00890B60"/>
    <w:rsid w:val="0089110E"/>
    <w:rsid w:val="008929F4"/>
    <w:rsid w:val="0089346D"/>
    <w:rsid w:val="008956D4"/>
    <w:rsid w:val="00896942"/>
    <w:rsid w:val="00896B04"/>
    <w:rsid w:val="008A0D4D"/>
    <w:rsid w:val="008A1276"/>
    <w:rsid w:val="008A5131"/>
    <w:rsid w:val="008A6EAD"/>
    <w:rsid w:val="008A730B"/>
    <w:rsid w:val="008A7F80"/>
    <w:rsid w:val="008B161D"/>
    <w:rsid w:val="008B18BF"/>
    <w:rsid w:val="008B2139"/>
    <w:rsid w:val="008B2192"/>
    <w:rsid w:val="008B2B0E"/>
    <w:rsid w:val="008B428C"/>
    <w:rsid w:val="008B7050"/>
    <w:rsid w:val="008B77A7"/>
    <w:rsid w:val="008C2A8B"/>
    <w:rsid w:val="008C6DAC"/>
    <w:rsid w:val="008C712E"/>
    <w:rsid w:val="008C799D"/>
    <w:rsid w:val="008C7E90"/>
    <w:rsid w:val="008D3C65"/>
    <w:rsid w:val="008D6677"/>
    <w:rsid w:val="008E2854"/>
    <w:rsid w:val="008E5D1C"/>
    <w:rsid w:val="008E70A6"/>
    <w:rsid w:val="008F0AC9"/>
    <w:rsid w:val="008F1AD9"/>
    <w:rsid w:val="008F3FF6"/>
    <w:rsid w:val="008F44AA"/>
    <w:rsid w:val="008F4C8A"/>
    <w:rsid w:val="0090270F"/>
    <w:rsid w:val="00912899"/>
    <w:rsid w:val="00912ACB"/>
    <w:rsid w:val="009140E7"/>
    <w:rsid w:val="00914680"/>
    <w:rsid w:val="009155D9"/>
    <w:rsid w:val="00915EA0"/>
    <w:rsid w:val="00917F0C"/>
    <w:rsid w:val="00920ADA"/>
    <w:rsid w:val="00920D11"/>
    <w:rsid w:val="00922AB6"/>
    <w:rsid w:val="00924BE6"/>
    <w:rsid w:val="00926F32"/>
    <w:rsid w:val="00930CDA"/>
    <w:rsid w:val="0093288B"/>
    <w:rsid w:val="009337D0"/>
    <w:rsid w:val="009340DC"/>
    <w:rsid w:val="0093473D"/>
    <w:rsid w:val="00937989"/>
    <w:rsid w:val="00940315"/>
    <w:rsid w:val="00942BF0"/>
    <w:rsid w:val="00944716"/>
    <w:rsid w:val="00945250"/>
    <w:rsid w:val="00945CCB"/>
    <w:rsid w:val="00946117"/>
    <w:rsid w:val="009507D4"/>
    <w:rsid w:val="0095636C"/>
    <w:rsid w:val="0095717B"/>
    <w:rsid w:val="00960FBA"/>
    <w:rsid w:val="00963A73"/>
    <w:rsid w:val="0096610A"/>
    <w:rsid w:val="009674CE"/>
    <w:rsid w:val="0097072C"/>
    <w:rsid w:val="00972F57"/>
    <w:rsid w:val="00973750"/>
    <w:rsid w:val="009748A7"/>
    <w:rsid w:val="00976A6F"/>
    <w:rsid w:val="009821D8"/>
    <w:rsid w:val="00982E41"/>
    <w:rsid w:val="0098311B"/>
    <w:rsid w:val="00987287"/>
    <w:rsid w:val="0098797B"/>
    <w:rsid w:val="00987B20"/>
    <w:rsid w:val="00994EF4"/>
    <w:rsid w:val="00995280"/>
    <w:rsid w:val="009A07E4"/>
    <w:rsid w:val="009A10CC"/>
    <w:rsid w:val="009A1DEE"/>
    <w:rsid w:val="009A267C"/>
    <w:rsid w:val="009A7447"/>
    <w:rsid w:val="009B05FA"/>
    <w:rsid w:val="009B1C13"/>
    <w:rsid w:val="009B5C5A"/>
    <w:rsid w:val="009C28FE"/>
    <w:rsid w:val="009C2D4A"/>
    <w:rsid w:val="009C3AE1"/>
    <w:rsid w:val="009D00BC"/>
    <w:rsid w:val="009D0893"/>
    <w:rsid w:val="009D1854"/>
    <w:rsid w:val="009D20DE"/>
    <w:rsid w:val="009D3114"/>
    <w:rsid w:val="009D354B"/>
    <w:rsid w:val="009D379F"/>
    <w:rsid w:val="009D3E29"/>
    <w:rsid w:val="009D4C62"/>
    <w:rsid w:val="009D6217"/>
    <w:rsid w:val="009E382A"/>
    <w:rsid w:val="009E50C4"/>
    <w:rsid w:val="009E56D4"/>
    <w:rsid w:val="009E5853"/>
    <w:rsid w:val="009E5876"/>
    <w:rsid w:val="009F112D"/>
    <w:rsid w:val="009F2018"/>
    <w:rsid w:val="009F253F"/>
    <w:rsid w:val="009F256B"/>
    <w:rsid w:val="009F2768"/>
    <w:rsid w:val="009F66ED"/>
    <w:rsid w:val="00A00325"/>
    <w:rsid w:val="00A00E5C"/>
    <w:rsid w:val="00A00F9D"/>
    <w:rsid w:val="00A00FE8"/>
    <w:rsid w:val="00A03098"/>
    <w:rsid w:val="00A0372F"/>
    <w:rsid w:val="00A11448"/>
    <w:rsid w:val="00A13595"/>
    <w:rsid w:val="00A148FE"/>
    <w:rsid w:val="00A1516A"/>
    <w:rsid w:val="00A16471"/>
    <w:rsid w:val="00A22849"/>
    <w:rsid w:val="00A23579"/>
    <w:rsid w:val="00A243A5"/>
    <w:rsid w:val="00A24E6E"/>
    <w:rsid w:val="00A26415"/>
    <w:rsid w:val="00A2745A"/>
    <w:rsid w:val="00A2778C"/>
    <w:rsid w:val="00A30676"/>
    <w:rsid w:val="00A30AAC"/>
    <w:rsid w:val="00A31B74"/>
    <w:rsid w:val="00A320BF"/>
    <w:rsid w:val="00A35635"/>
    <w:rsid w:val="00A364A7"/>
    <w:rsid w:val="00A43101"/>
    <w:rsid w:val="00A43694"/>
    <w:rsid w:val="00A4542B"/>
    <w:rsid w:val="00A45CC7"/>
    <w:rsid w:val="00A46293"/>
    <w:rsid w:val="00A47BFA"/>
    <w:rsid w:val="00A51EEE"/>
    <w:rsid w:val="00A522B7"/>
    <w:rsid w:val="00A52E25"/>
    <w:rsid w:val="00A53E3C"/>
    <w:rsid w:val="00A56FC7"/>
    <w:rsid w:val="00A60E39"/>
    <w:rsid w:val="00A63FE6"/>
    <w:rsid w:val="00A663DA"/>
    <w:rsid w:val="00A66A46"/>
    <w:rsid w:val="00A66AB1"/>
    <w:rsid w:val="00A66E09"/>
    <w:rsid w:val="00A67AA6"/>
    <w:rsid w:val="00A67E39"/>
    <w:rsid w:val="00A7093F"/>
    <w:rsid w:val="00A72246"/>
    <w:rsid w:val="00A72575"/>
    <w:rsid w:val="00A74071"/>
    <w:rsid w:val="00A77658"/>
    <w:rsid w:val="00A80CDB"/>
    <w:rsid w:val="00A83F33"/>
    <w:rsid w:val="00A840EA"/>
    <w:rsid w:val="00A844FB"/>
    <w:rsid w:val="00A8450B"/>
    <w:rsid w:val="00A84DE5"/>
    <w:rsid w:val="00A910A7"/>
    <w:rsid w:val="00A94C13"/>
    <w:rsid w:val="00AA124A"/>
    <w:rsid w:val="00AA1FC9"/>
    <w:rsid w:val="00AA20A7"/>
    <w:rsid w:val="00AA2A96"/>
    <w:rsid w:val="00AA38E1"/>
    <w:rsid w:val="00AA41C6"/>
    <w:rsid w:val="00AA49D7"/>
    <w:rsid w:val="00AA59CF"/>
    <w:rsid w:val="00AA7EB7"/>
    <w:rsid w:val="00AB094B"/>
    <w:rsid w:val="00AB2F66"/>
    <w:rsid w:val="00AB4906"/>
    <w:rsid w:val="00AB6395"/>
    <w:rsid w:val="00AC0848"/>
    <w:rsid w:val="00AC2A68"/>
    <w:rsid w:val="00AC3F76"/>
    <w:rsid w:val="00AC4765"/>
    <w:rsid w:val="00AC6A7A"/>
    <w:rsid w:val="00AC6FB5"/>
    <w:rsid w:val="00AD3AE7"/>
    <w:rsid w:val="00AD472C"/>
    <w:rsid w:val="00AD4790"/>
    <w:rsid w:val="00AD482E"/>
    <w:rsid w:val="00AD4B7B"/>
    <w:rsid w:val="00AD5286"/>
    <w:rsid w:val="00AD56EB"/>
    <w:rsid w:val="00AD7BDC"/>
    <w:rsid w:val="00AE087D"/>
    <w:rsid w:val="00AE0991"/>
    <w:rsid w:val="00AE0AB5"/>
    <w:rsid w:val="00AE16A1"/>
    <w:rsid w:val="00AE5347"/>
    <w:rsid w:val="00AE5F7F"/>
    <w:rsid w:val="00AE607B"/>
    <w:rsid w:val="00AE74B9"/>
    <w:rsid w:val="00AE76D8"/>
    <w:rsid w:val="00AF0E17"/>
    <w:rsid w:val="00AF0F32"/>
    <w:rsid w:val="00AF279C"/>
    <w:rsid w:val="00AF2CA8"/>
    <w:rsid w:val="00AF3506"/>
    <w:rsid w:val="00AF3D17"/>
    <w:rsid w:val="00AF5F5C"/>
    <w:rsid w:val="00AF644C"/>
    <w:rsid w:val="00B01B38"/>
    <w:rsid w:val="00B02685"/>
    <w:rsid w:val="00B06F6E"/>
    <w:rsid w:val="00B079D2"/>
    <w:rsid w:val="00B07ED9"/>
    <w:rsid w:val="00B100CC"/>
    <w:rsid w:val="00B11DB7"/>
    <w:rsid w:val="00B14B2B"/>
    <w:rsid w:val="00B15C38"/>
    <w:rsid w:val="00B179A2"/>
    <w:rsid w:val="00B21BD0"/>
    <w:rsid w:val="00B236EE"/>
    <w:rsid w:val="00B25FE7"/>
    <w:rsid w:val="00B2638A"/>
    <w:rsid w:val="00B269A7"/>
    <w:rsid w:val="00B31C55"/>
    <w:rsid w:val="00B32B4D"/>
    <w:rsid w:val="00B338B3"/>
    <w:rsid w:val="00B33F92"/>
    <w:rsid w:val="00B34D6A"/>
    <w:rsid w:val="00B40F3F"/>
    <w:rsid w:val="00B411E3"/>
    <w:rsid w:val="00B56A8C"/>
    <w:rsid w:val="00B56DF5"/>
    <w:rsid w:val="00B60417"/>
    <w:rsid w:val="00B6069B"/>
    <w:rsid w:val="00B61492"/>
    <w:rsid w:val="00B63344"/>
    <w:rsid w:val="00B6580E"/>
    <w:rsid w:val="00B65F73"/>
    <w:rsid w:val="00B6689D"/>
    <w:rsid w:val="00B70FE3"/>
    <w:rsid w:val="00B71F88"/>
    <w:rsid w:val="00B720E1"/>
    <w:rsid w:val="00B72368"/>
    <w:rsid w:val="00B75953"/>
    <w:rsid w:val="00B761C4"/>
    <w:rsid w:val="00B76CB4"/>
    <w:rsid w:val="00B83A04"/>
    <w:rsid w:val="00B8515D"/>
    <w:rsid w:val="00B86890"/>
    <w:rsid w:val="00B87362"/>
    <w:rsid w:val="00B9003B"/>
    <w:rsid w:val="00B91A3B"/>
    <w:rsid w:val="00B9272A"/>
    <w:rsid w:val="00BA00CC"/>
    <w:rsid w:val="00BA0758"/>
    <w:rsid w:val="00BA3ADB"/>
    <w:rsid w:val="00BA7D61"/>
    <w:rsid w:val="00BB76F5"/>
    <w:rsid w:val="00BC234E"/>
    <w:rsid w:val="00BC30F5"/>
    <w:rsid w:val="00BC5229"/>
    <w:rsid w:val="00BC7041"/>
    <w:rsid w:val="00BD0F3D"/>
    <w:rsid w:val="00BD11FC"/>
    <w:rsid w:val="00BD2156"/>
    <w:rsid w:val="00BD50B3"/>
    <w:rsid w:val="00BE2114"/>
    <w:rsid w:val="00BE4480"/>
    <w:rsid w:val="00BE737E"/>
    <w:rsid w:val="00BF007D"/>
    <w:rsid w:val="00BF070E"/>
    <w:rsid w:val="00BF356D"/>
    <w:rsid w:val="00BF3C6D"/>
    <w:rsid w:val="00BF3F97"/>
    <w:rsid w:val="00BF453E"/>
    <w:rsid w:val="00BF5C3F"/>
    <w:rsid w:val="00BF69EE"/>
    <w:rsid w:val="00BF7333"/>
    <w:rsid w:val="00C00843"/>
    <w:rsid w:val="00C00F1D"/>
    <w:rsid w:val="00C03CA1"/>
    <w:rsid w:val="00C0441D"/>
    <w:rsid w:val="00C049EE"/>
    <w:rsid w:val="00C07DC0"/>
    <w:rsid w:val="00C132FB"/>
    <w:rsid w:val="00C14E7B"/>
    <w:rsid w:val="00C175A8"/>
    <w:rsid w:val="00C175F1"/>
    <w:rsid w:val="00C17BF2"/>
    <w:rsid w:val="00C20EF4"/>
    <w:rsid w:val="00C26B88"/>
    <w:rsid w:val="00C26EE2"/>
    <w:rsid w:val="00C27F35"/>
    <w:rsid w:val="00C300D1"/>
    <w:rsid w:val="00C30264"/>
    <w:rsid w:val="00C35325"/>
    <w:rsid w:val="00C3671F"/>
    <w:rsid w:val="00C40AED"/>
    <w:rsid w:val="00C42229"/>
    <w:rsid w:val="00C445CD"/>
    <w:rsid w:val="00C456A3"/>
    <w:rsid w:val="00C467C6"/>
    <w:rsid w:val="00C470B1"/>
    <w:rsid w:val="00C51792"/>
    <w:rsid w:val="00C51961"/>
    <w:rsid w:val="00C53E5B"/>
    <w:rsid w:val="00C53F5D"/>
    <w:rsid w:val="00C53FEB"/>
    <w:rsid w:val="00C540C1"/>
    <w:rsid w:val="00C54D58"/>
    <w:rsid w:val="00C5668A"/>
    <w:rsid w:val="00C573E1"/>
    <w:rsid w:val="00C57CCF"/>
    <w:rsid w:val="00C60A26"/>
    <w:rsid w:val="00C63709"/>
    <w:rsid w:val="00C64EDD"/>
    <w:rsid w:val="00C66674"/>
    <w:rsid w:val="00C67333"/>
    <w:rsid w:val="00C715C9"/>
    <w:rsid w:val="00C7440C"/>
    <w:rsid w:val="00C758C7"/>
    <w:rsid w:val="00C774AC"/>
    <w:rsid w:val="00C8052A"/>
    <w:rsid w:val="00C80BBC"/>
    <w:rsid w:val="00C80FEB"/>
    <w:rsid w:val="00C816EB"/>
    <w:rsid w:val="00C81D1D"/>
    <w:rsid w:val="00C83244"/>
    <w:rsid w:val="00C94318"/>
    <w:rsid w:val="00C95186"/>
    <w:rsid w:val="00C95B46"/>
    <w:rsid w:val="00C95DF6"/>
    <w:rsid w:val="00C97E9E"/>
    <w:rsid w:val="00CA1234"/>
    <w:rsid w:val="00CB0DEE"/>
    <w:rsid w:val="00CB1044"/>
    <w:rsid w:val="00CB1195"/>
    <w:rsid w:val="00CB1818"/>
    <w:rsid w:val="00CB186C"/>
    <w:rsid w:val="00CB1D19"/>
    <w:rsid w:val="00CB335D"/>
    <w:rsid w:val="00CB4926"/>
    <w:rsid w:val="00CB6F8E"/>
    <w:rsid w:val="00CB7588"/>
    <w:rsid w:val="00CC0421"/>
    <w:rsid w:val="00CC1909"/>
    <w:rsid w:val="00CC2056"/>
    <w:rsid w:val="00CC26BE"/>
    <w:rsid w:val="00CC3A77"/>
    <w:rsid w:val="00CC4288"/>
    <w:rsid w:val="00CC5D71"/>
    <w:rsid w:val="00CC7A3D"/>
    <w:rsid w:val="00CD0F82"/>
    <w:rsid w:val="00CD120D"/>
    <w:rsid w:val="00CD200C"/>
    <w:rsid w:val="00CD28EE"/>
    <w:rsid w:val="00CD2B02"/>
    <w:rsid w:val="00CD2FBD"/>
    <w:rsid w:val="00CD31CB"/>
    <w:rsid w:val="00CD325F"/>
    <w:rsid w:val="00CDE711"/>
    <w:rsid w:val="00CE2D0B"/>
    <w:rsid w:val="00CE3C9A"/>
    <w:rsid w:val="00CE6318"/>
    <w:rsid w:val="00CE6D0C"/>
    <w:rsid w:val="00CE7183"/>
    <w:rsid w:val="00CE7CBE"/>
    <w:rsid w:val="00CF0632"/>
    <w:rsid w:val="00CF7498"/>
    <w:rsid w:val="00CF7674"/>
    <w:rsid w:val="00D04168"/>
    <w:rsid w:val="00D0418F"/>
    <w:rsid w:val="00D053F9"/>
    <w:rsid w:val="00D07269"/>
    <w:rsid w:val="00D163EB"/>
    <w:rsid w:val="00D17563"/>
    <w:rsid w:val="00D177CC"/>
    <w:rsid w:val="00D22E35"/>
    <w:rsid w:val="00D24C33"/>
    <w:rsid w:val="00D25713"/>
    <w:rsid w:val="00D267CC"/>
    <w:rsid w:val="00D32985"/>
    <w:rsid w:val="00D43526"/>
    <w:rsid w:val="00D437CE"/>
    <w:rsid w:val="00D47AA7"/>
    <w:rsid w:val="00D47E9D"/>
    <w:rsid w:val="00D505B7"/>
    <w:rsid w:val="00D51103"/>
    <w:rsid w:val="00D51E89"/>
    <w:rsid w:val="00D5235D"/>
    <w:rsid w:val="00D52F7B"/>
    <w:rsid w:val="00D534F6"/>
    <w:rsid w:val="00D55F35"/>
    <w:rsid w:val="00D56104"/>
    <w:rsid w:val="00D5751E"/>
    <w:rsid w:val="00D61A32"/>
    <w:rsid w:val="00D626CF"/>
    <w:rsid w:val="00D63D4E"/>
    <w:rsid w:val="00D63DCB"/>
    <w:rsid w:val="00D641F3"/>
    <w:rsid w:val="00D67750"/>
    <w:rsid w:val="00D67942"/>
    <w:rsid w:val="00D7344D"/>
    <w:rsid w:val="00D813EA"/>
    <w:rsid w:val="00D82008"/>
    <w:rsid w:val="00D90AE0"/>
    <w:rsid w:val="00D94118"/>
    <w:rsid w:val="00D950F7"/>
    <w:rsid w:val="00D95A6E"/>
    <w:rsid w:val="00D96C0C"/>
    <w:rsid w:val="00DA11B2"/>
    <w:rsid w:val="00DA1B7B"/>
    <w:rsid w:val="00DA3E8D"/>
    <w:rsid w:val="00DA3F3D"/>
    <w:rsid w:val="00DA4F5D"/>
    <w:rsid w:val="00DB29DA"/>
    <w:rsid w:val="00DB3A6B"/>
    <w:rsid w:val="00DB5944"/>
    <w:rsid w:val="00DB6E32"/>
    <w:rsid w:val="00DB79DF"/>
    <w:rsid w:val="00DC07BD"/>
    <w:rsid w:val="00DC7DA8"/>
    <w:rsid w:val="00DD021E"/>
    <w:rsid w:val="00DD086E"/>
    <w:rsid w:val="00DD0E6C"/>
    <w:rsid w:val="00DD509E"/>
    <w:rsid w:val="00DD58DC"/>
    <w:rsid w:val="00DE452E"/>
    <w:rsid w:val="00DE4697"/>
    <w:rsid w:val="00DE741A"/>
    <w:rsid w:val="00DE752F"/>
    <w:rsid w:val="00DF0296"/>
    <w:rsid w:val="00DF153F"/>
    <w:rsid w:val="00DF20BC"/>
    <w:rsid w:val="00DF6DBF"/>
    <w:rsid w:val="00DF7D7C"/>
    <w:rsid w:val="00E00181"/>
    <w:rsid w:val="00E0083C"/>
    <w:rsid w:val="00E00D89"/>
    <w:rsid w:val="00E045A0"/>
    <w:rsid w:val="00E04A04"/>
    <w:rsid w:val="00E04D44"/>
    <w:rsid w:val="00E06F9F"/>
    <w:rsid w:val="00E13422"/>
    <w:rsid w:val="00E13BD9"/>
    <w:rsid w:val="00E16075"/>
    <w:rsid w:val="00E165F9"/>
    <w:rsid w:val="00E169C2"/>
    <w:rsid w:val="00E16BEA"/>
    <w:rsid w:val="00E20079"/>
    <w:rsid w:val="00E21529"/>
    <w:rsid w:val="00E241AF"/>
    <w:rsid w:val="00E2757B"/>
    <w:rsid w:val="00E301FB"/>
    <w:rsid w:val="00E31A42"/>
    <w:rsid w:val="00E327B4"/>
    <w:rsid w:val="00E32D6F"/>
    <w:rsid w:val="00E3327C"/>
    <w:rsid w:val="00E335E6"/>
    <w:rsid w:val="00E37F16"/>
    <w:rsid w:val="00E41BA3"/>
    <w:rsid w:val="00E4203C"/>
    <w:rsid w:val="00E4289D"/>
    <w:rsid w:val="00E435CB"/>
    <w:rsid w:val="00E44BE1"/>
    <w:rsid w:val="00E45484"/>
    <w:rsid w:val="00E46065"/>
    <w:rsid w:val="00E46A07"/>
    <w:rsid w:val="00E46B38"/>
    <w:rsid w:val="00E50995"/>
    <w:rsid w:val="00E51937"/>
    <w:rsid w:val="00E5209B"/>
    <w:rsid w:val="00E54089"/>
    <w:rsid w:val="00E54AFA"/>
    <w:rsid w:val="00E570DF"/>
    <w:rsid w:val="00E61774"/>
    <w:rsid w:val="00E61A30"/>
    <w:rsid w:val="00E6358B"/>
    <w:rsid w:val="00E66931"/>
    <w:rsid w:val="00E66C44"/>
    <w:rsid w:val="00E67C17"/>
    <w:rsid w:val="00E6D5B9"/>
    <w:rsid w:val="00E73072"/>
    <w:rsid w:val="00E74B32"/>
    <w:rsid w:val="00E74BAE"/>
    <w:rsid w:val="00E74D52"/>
    <w:rsid w:val="00E77B69"/>
    <w:rsid w:val="00E81893"/>
    <w:rsid w:val="00E85720"/>
    <w:rsid w:val="00E866AC"/>
    <w:rsid w:val="00E86BD6"/>
    <w:rsid w:val="00E903B1"/>
    <w:rsid w:val="00E9360E"/>
    <w:rsid w:val="00E95829"/>
    <w:rsid w:val="00E97FCE"/>
    <w:rsid w:val="00EA2405"/>
    <w:rsid w:val="00EA32F7"/>
    <w:rsid w:val="00EA38F5"/>
    <w:rsid w:val="00EA51D9"/>
    <w:rsid w:val="00EA67FC"/>
    <w:rsid w:val="00EA77A2"/>
    <w:rsid w:val="00EB0587"/>
    <w:rsid w:val="00EB09C9"/>
    <w:rsid w:val="00EB0F1D"/>
    <w:rsid w:val="00EB52CE"/>
    <w:rsid w:val="00EB5D67"/>
    <w:rsid w:val="00EC04E9"/>
    <w:rsid w:val="00EC168D"/>
    <w:rsid w:val="00EC303F"/>
    <w:rsid w:val="00EC3468"/>
    <w:rsid w:val="00EC34E3"/>
    <w:rsid w:val="00EC5D96"/>
    <w:rsid w:val="00EC7F5D"/>
    <w:rsid w:val="00ED163F"/>
    <w:rsid w:val="00ED2DCC"/>
    <w:rsid w:val="00ED3309"/>
    <w:rsid w:val="00ED369E"/>
    <w:rsid w:val="00ED50A8"/>
    <w:rsid w:val="00ED52AE"/>
    <w:rsid w:val="00ED632E"/>
    <w:rsid w:val="00EE39A4"/>
    <w:rsid w:val="00EE3FBE"/>
    <w:rsid w:val="00EE493F"/>
    <w:rsid w:val="00EE4FDE"/>
    <w:rsid w:val="00EE7A96"/>
    <w:rsid w:val="00EF10E2"/>
    <w:rsid w:val="00EF1C12"/>
    <w:rsid w:val="00EF439F"/>
    <w:rsid w:val="00EF55E6"/>
    <w:rsid w:val="00F00A1A"/>
    <w:rsid w:val="00F00BB0"/>
    <w:rsid w:val="00F035CB"/>
    <w:rsid w:val="00F05620"/>
    <w:rsid w:val="00F0631F"/>
    <w:rsid w:val="00F10332"/>
    <w:rsid w:val="00F11559"/>
    <w:rsid w:val="00F11EDC"/>
    <w:rsid w:val="00F13131"/>
    <w:rsid w:val="00F133D8"/>
    <w:rsid w:val="00F13871"/>
    <w:rsid w:val="00F13CCD"/>
    <w:rsid w:val="00F21173"/>
    <w:rsid w:val="00F2140A"/>
    <w:rsid w:val="00F22556"/>
    <w:rsid w:val="00F230CD"/>
    <w:rsid w:val="00F27182"/>
    <w:rsid w:val="00F3016E"/>
    <w:rsid w:val="00F30380"/>
    <w:rsid w:val="00F31CF4"/>
    <w:rsid w:val="00F327BF"/>
    <w:rsid w:val="00F32891"/>
    <w:rsid w:val="00F351E7"/>
    <w:rsid w:val="00F35E7F"/>
    <w:rsid w:val="00F365CE"/>
    <w:rsid w:val="00F36BFC"/>
    <w:rsid w:val="00F36F3C"/>
    <w:rsid w:val="00F378A2"/>
    <w:rsid w:val="00F42270"/>
    <w:rsid w:val="00F456A1"/>
    <w:rsid w:val="00F46989"/>
    <w:rsid w:val="00F47B43"/>
    <w:rsid w:val="00F503EF"/>
    <w:rsid w:val="00F51C18"/>
    <w:rsid w:val="00F525C9"/>
    <w:rsid w:val="00F52831"/>
    <w:rsid w:val="00F542DB"/>
    <w:rsid w:val="00F56034"/>
    <w:rsid w:val="00F56B63"/>
    <w:rsid w:val="00F60ACE"/>
    <w:rsid w:val="00F62938"/>
    <w:rsid w:val="00F652A7"/>
    <w:rsid w:val="00F71E48"/>
    <w:rsid w:val="00F74ECF"/>
    <w:rsid w:val="00F75188"/>
    <w:rsid w:val="00F763FD"/>
    <w:rsid w:val="00F76939"/>
    <w:rsid w:val="00F8307B"/>
    <w:rsid w:val="00F84D49"/>
    <w:rsid w:val="00F85575"/>
    <w:rsid w:val="00F92EDC"/>
    <w:rsid w:val="00F96001"/>
    <w:rsid w:val="00F9723D"/>
    <w:rsid w:val="00FA0215"/>
    <w:rsid w:val="00FA1784"/>
    <w:rsid w:val="00FA31E2"/>
    <w:rsid w:val="00FA3BF2"/>
    <w:rsid w:val="00FA464A"/>
    <w:rsid w:val="00FA4FEB"/>
    <w:rsid w:val="00FA59BD"/>
    <w:rsid w:val="00FA6741"/>
    <w:rsid w:val="00FB03AC"/>
    <w:rsid w:val="00FB0A84"/>
    <w:rsid w:val="00FB34AE"/>
    <w:rsid w:val="00FB588B"/>
    <w:rsid w:val="00FB5909"/>
    <w:rsid w:val="00FC2B82"/>
    <w:rsid w:val="00FC78AA"/>
    <w:rsid w:val="00FC7D76"/>
    <w:rsid w:val="00FD1A5E"/>
    <w:rsid w:val="00FD5082"/>
    <w:rsid w:val="00FD77DA"/>
    <w:rsid w:val="00FE1A18"/>
    <w:rsid w:val="00FE3412"/>
    <w:rsid w:val="00FE3EC0"/>
    <w:rsid w:val="00FE567C"/>
    <w:rsid w:val="00FE5A02"/>
    <w:rsid w:val="00FF0D7C"/>
    <w:rsid w:val="00FF5B70"/>
    <w:rsid w:val="00FF5BB9"/>
    <w:rsid w:val="00FF61BE"/>
    <w:rsid w:val="00FF635A"/>
    <w:rsid w:val="00FF79A4"/>
    <w:rsid w:val="01030F4B"/>
    <w:rsid w:val="01607872"/>
    <w:rsid w:val="0176ADDE"/>
    <w:rsid w:val="017E3166"/>
    <w:rsid w:val="0180806D"/>
    <w:rsid w:val="018FFF8A"/>
    <w:rsid w:val="0198423C"/>
    <w:rsid w:val="01C4E083"/>
    <w:rsid w:val="024522BF"/>
    <w:rsid w:val="0252FAA5"/>
    <w:rsid w:val="02589F34"/>
    <w:rsid w:val="026E8166"/>
    <w:rsid w:val="02BF0FBF"/>
    <w:rsid w:val="0344A8AB"/>
    <w:rsid w:val="034577F2"/>
    <w:rsid w:val="0347F907"/>
    <w:rsid w:val="03755D5F"/>
    <w:rsid w:val="03C13642"/>
    <w:rsid w:val="041A6335"/>
    <w:rsid w:val="0420EC58"/>
    <w:rsid w:val="042E97AF"/>
    <w:rsid w:val="04392B49"/>
    <w:rsid w:val="0464C245"/>
    <w:rsid w:val="0472877B"/>
    <w:rsid w:val="04B36198"/>
    <w:rsid w:val="04E7DB14"/>
    <w:rsid w:val="050860DE"/>
    <w:rsid w:val="05249970"/>
    <w:rsid w:val="052EC11B"/>
    <w:rsid w:val="0563D3B0"/>
    <w:rsid w:val="056F6F0E"/>
    <w:rsid w:val="05728AC7"/>
    <w:rsid w:val="05733EF8"/>
    <w:rsid w:val="05775A75"/>
    <w:rsid w:val="0581FB03"/>
    <w:rsid w:val="05CC7CCD"/>
    <w:rsid w:val="05E61A65"/>
    <w:rsid w:val="05FC840D"/>
    <w:rsid w:val="0606437B"/>
    <w:rsid w:val="06251DD6"/>
    <w:rsid w:val="06392724"/>
    <w:rsid w:val="0656363E"/>
    <w:rsid w:val="06A0C49E"/>
    <w:rsid w:val="06AE51A9"/>
    <w:rsid w:val="06B0A622"/>
    <w:rsid w:val="06C8C9AA"/>
    <w:rsid w:val="0728B6F2"/>
    <w:rsid w:val="075960AD"/>
    <w:rsid w:val="0789BAC7"/>
    <w:rsid w:val="0792BDF3"/>
    <w:rsid w:val="07E9C845"/>
    <w:rsid w:val="0828D70B"/>
    <w:rsid w:val="083879D8"/>
    <w:rsid w:val="0843BA1A"/>
    <w:rsid w:val="084F1C0F"/>
    <w:rsid w:val="085827B9"/>
    <w:rsid w:val="085B06AA"/>
    <w:rsid w:val="088245D0"/>
    <w:rsid w:val="0883C4AF"/>
    <w:rsid w:val="0884CDBA"/>
    <w:rsid w:val="089058BC"/>
    <w:rsid w:val="08B83960"/>
    <w:rsid w:val="08C9A3F4"/>
    <w:rsid w:val="08DBC6E6"/>
    <w:rsid w:val="090509C4"/>
    <w:rsid w:val="0926239E"/>
    <w:rsid w:val="093136E9"/>
    <w:rsid w:val="0997D3E1"/>
    <w:rsid w:val="09BD074B"/>
    <w:rsid w:val="09C4F259"/>
    <w:rsid w:val="09C586FC"/>
    <w:rsid w:val="0A2DF0A3"/>
    <w:rsid w:val="0A48A0DA"/>
    <w:rsid w:val="0A580DDF"/>
    <w:rsid w:val="0A683DA8"/>
    <w:rsid w:val="0A7CF01B"/>
    <w:rsid w:val="0A99436E"/>
    <w:rsid w:val="0AB83EBE"/>
    <w:rsid w:val="0AC181A4"/>
    <w:rsid w:val="0AC189D1"/>
    <w:rsid w:val="0ADA7227"/>
    <w:rsid w:val="0B22A24B"/>
    <w:rsid w:val="0B25EEF7"/>
    <w:rsid w:val="0B291A64"/>
    <w:rsid w:val="0B31CE43"/>
    <w:rsid w:val="0B363511"/>
    <w:rsid w:val="0B3C96CD"/>
    <w:rsid w:val="0B5D08AD"/>
    <w:rsid w:val="0B61F5F4"/>
    <w:rsid w:val="0B64B3A7"/>
    <w:rsid w:val="0B6A1008"/>
    <w:rsid w:val="0B98D3B9"/>
    <w:rsid w:val="0C01279F"/>
    <w:rsid w:val="0C11F7D6"/>
    <w:rsid w:val="0C143B53"/>
    <w:rsid w:val="0C631BAD"/>
    <w:rsid w:val="0C70833B"/>
    <w:rsid w:val="0C9AE75B"/>
    <w:rsid w:val="0CC8563D"/>
    <w:rsid w:val="0D0CC95C"/>
    <w:rsid w:val="0D35DC71"/>
    <w:rsid w:val="0D6AC6D5"/>
    <w:rsid w:val="0D8C6273"/>
    <w:rsid w:val="0D8F1CCA"/>
    <w:rsid w:val="0D9779D9"/>
    <w:rsid w:val="0D9DF27F"/>
    <w:rsid w:val="0DAF3F39"/>
    <w:rsid w:val="0DB32F5D"/>
    <w:rsid w:val="0DD2CAFD"/>
    <w:rsid w:val="0DF3E03C"/>
    <w:rsid w:val="0E33FB67"/>
    <w:rsid w:val="0E451433"/>
    <w:rsid w:val="0E47CBAA"/>
    <w:rsid w:val="0E54DF7E"/>
    <w:rsid w:val="0E6A5336"/>
    <w:rsid w:val="0E707580"/>
    <w:rsid w:val="0E80C3F8"/>
    <w:rsid w:val="0E812F27"/>
    <w:rsid w:val="0E88CC80"/>
    <w:rsid w:val="0E8A6883"/>
    <w:rsid w:val="0E9BB05A"/>
    <w:rsid w:val="0EC43DD4"/>
    <w:rsid w:val="0F0DD4AD"/>
    <w:rsid w:val="0F0F66D0"/>
    <w:rsid w:val="0F2FD890"/>
    <w:rsid w:val="0F52EB7B"/>
    <w:rsid w:val="0F57D93C"/>
    <w:rsid w:val="0F8A2456"/>
    <w:rsid w:val="0FBA89B1"/>
    <w:rsid w:val="0FF3A16E"/>
    <w:rsid w:val="1005C2B5"/>
    <w:rsid w:val="100A9A81"/>
    <w:rsid w:val="100FC29A"/>
    <w:rsid w:val="10526B97"/>
    <w:rsid w:val="1057A5B2"/>
    <w:rsid w:val="10F17C1C"/>
    <w:rsid w:val="1105D6AC"/>
    <w:rsid w:val="111B3AFB"/>
    <w:rsid w:val="1132D78A"/>
    <w:rsid w:val="113DF954"/>
    <w:rsid w:val="11453BAC"/>
    <w:rsid w:val="11664427"/>
    <w:rsid w:val="117C26F7"/>
    <w:rsid w:val="11A2231B"/>
    <w:rsid w:val="11B80663"/>
    <w:rsid w:val="11BCE41A"/>
    <w:rsid w:val="11CB4979"/>
    <w:rsid w:val="11DB7138"/>
    <w:rsid w:val="120B8F78"/>
    <w:rsid w:val="1243BF4A"/>
    <w:rsid w:val="12766B7F"/>
    <w:rsid w:val="12CE0929"/>
    <w:rsid w:val="12DC66F8"/>
    <w:rsid w:val="12F94BD3"/>
    <w:rsid w:val="131C522D"/>
    <w:rsid w:val="134A7BE2"/>
    <w:rsid w:val="1379CE28"/>
    <w:rsid w:val="13981693"/>
    <w:rsid w:val="13A5E458"/>
    <w:rsid w:val="13CED688"/>
    <w:rsid w:val="13E71267"/>
    <w:rsid w:val="13FBC2FA"/>
    <w:rsid w:val="140EF177"/>
    <w:rsid w:val="1420C600"/>
    <w:rsid w:val="142C11BE"/>
    <w:rsid w:val="143A5BA9"/>
    <w:rsid w:val="144B4EF3"/>
    <w:rsid w:val="147872C8"/>
    <w:rsid w:val="14D351FE"/>
    <w:rsid w:val="14EF3997"/>
    <w:rsid w:val="151C3FB7"/>
    <w:rsid w:val="153576EE"/>
    <w:rsid w:val="153ACEE1"/>
    <w:rsid w:val="155A8511"/>
    <w:rsid w:val="15E65887"/>
    <w:rsid w:val="15F3CAB0"/>
    <w:rsid w:val="15F925F9"/>
    <w:rsid w:val="162DAFBC"/>
    <w:rsid w:val="1641E781"/>
    <w:rsid w:val="164B49F9"/>
    <w:rsid w:val="166A9177"/>
    <w:rsid w:val="167087F0"/>
    <w:rsid w:val="16A0D0F2"/>
    <w:rsid w:val="16EA9700"/>
    <w:rsid w:val="17130D91"/>
    <w:rsid w:val="17354E65"/>
    <w:rsid w:val="1738299E"/>
    <w:rsid w:val="1746CEEE"/>
    <w:rsid w:val="1767448C"/>
    <w:rsid w:val="1790D621"/>
    <w:rsid w:val="17B147E7"/>
    <w:rsid w:val="17CB8703"/>
    <w:rsid w:val="1813FB33"/>
    <w:rsid w:val="181BACF5"/>
    <w:rsid w:val="18254E2D"/>
    <w:rsid w:val="18376063"/>
    <w:rsid w:val="1876599D"/>
    <w:rsid w:val="1884E545"/>
    <w:rsid w:val="1890B92C"/>
    <w:rsid w:val="18A0DD19"/>
    <w:rsid w:val="18C0668C"/>
    <w:rsid w:val="18E2D348"/>
    <w:rsid w:val="18E75D25"/>
    <w:rsid w:val="191F33C7"/>
    <w:rsid w:val="19606DF7"/>
    <w:rsid w:val="196BF1BC"/>
    <w:rsid w:val="197B2F17"/>
    <w:rsid w:val="19823C12"/>
    <w:rsid w:val="19A578EF"/>
    <w:rsid w:val="19BADD0E"/>
    <w:rsid w:val="19F414E1"/>
    <w:rsid w:val="1A1EBD05"/>
    <w:rsid w:val="1A202A76"/>
    <w:rsid w:val="1A2AE599"/>
    <w:rsid w:val="1A42A662"/>
    <w:rsid w:val="1A5DD554"/>
    <w:rsid w:val="1AB52197"/>
    <w:rsid w:val="1AC8DED8"/>
    <w:rsid w:val="1AD4B62F"/>
    <w:rsid w:val="1ADD0491"/>
    <w:rsid w:val="1AE23E2B"/>
    <w:rsid w:val="1B14A41F"/>
    <w:rsid w:val="1B5F9C69"/>
    <w:rsid w:val="1B6376AE"/>
    <w:rsid w:val="1B9F5533"/>
    <w:rsid w:val="1C125184"/>
    <w:rsid w:val="1C149007"/>
    <w:rsid w:val="1C5FD6E1"/>
    <w:rsid w:val="1C8664E2"/>
    <w:rsid w:val="1CB7F5AE"/>
    <w:rsid w:val="1CEFB997"/>
    <w:rsid w:val="1D415F31"/>
    <w:rsid w:val="1D43E5DE"/>
    <w:rsid w:val="1D64EAB4"/>
    <w:rsid w:val="1DA632A7"/>
    <w:rsid w:val="1DBF7C18"/>
    <w:rsid w:val="1DD23874"/>
    <w:rsid w:val="1DE68615"/>
    <w:rsid w:val="1E2BAC73"/>
    <w:rsid w:val="1E2D91EF"/>
    <w:rsid w:val="1E41AAA4"/>
    <w:rsid w:val="1E60B053"/>
    <w:rsid w:val="1E7F89CC"/>
    <w:rsid w:val="1EA1F8CE"/>
    <w:rsid w:val="1EF79B23"/>
    <w:rsid w:val="1F1D6487"/>
    <w:rsid w:val="1F337970"/>
    <w:rsid w:val="1F476568"/>
    <w:rsid w:val="1F5C9CD1"/>
    <w:rsid w:val="1F90BA7E"/>
    <w:rsid w:val="1F915664"/>
    <w:rsid w:val="1F9C9F25"/>
    <w:rsid w:val="1FC6E837"/>
    <w:rsid w:val="2023782A"/>
    <w:rsid w:val="205E75A8"/>
    <w:rsid w:val="2070654C"/>
    <w:rsid w:val="20A30B4E"/>
    <w:rsid w:val="20AB1317"/>
    <w:rsid w:val="20AB3ABA"/>
    <w:rsid w:val="20B7E46D"/>
    <w:rsid w:val="20BE4A14"/>
    <w:rsid w:val="210B7B7F"/>
    <w:rsid w:val="21311028"/>
    <w:rsid w:val="2163D8C7"/>
    <w:rsid w:val="2170F0F2"/>
    <w:rsid w:val="21D7EE34"/>
    <w:rsid w:val="21EB0907"/>
    <w:rsid w:val="2211D62D"/>
    <w:rsid w:val="221CBEBC"/>
    <w:rsid w:val="2226B2DB"/>
    <w:rsid w:val="22458886"/>
    <w:rsid w:val="2245A4DF"/>
    <w:rsid w:val="226844AE"/>
    <w:rsid w:val="2280F253"/>
    <w:rsid w:val="2292910E"/>
    <w:rsid w:val="22986E31"/>
    <w:rsid w:val="22B336DB"/>
    <w:rsid w:val="22C39C78"/>
    <w:rsid w:val="230AD0AF"/>
    <w:rsid w:val="23171502"/>
    <w:rsid w:val="23403405"/>
    <w:rsid w:val="23461930"/>
    <w:rsid w:val="238BE3C3"/>
    <w:rsid w:val="23D99FB7"/>
    <w:rsid w:val="240B0D00"/>
    <w:rsid w:val="24255CD5"/>
    <w:rsid w:val="242E3049"/>
    <w:rsid w:val="248B15DC"/>
    <w:rsid w:val="24FF0D4C"/>
    <w:rsid w:val="250FD3C1"/>
    <w:rsid w:val="25232CD7"/>
    <w:rsid w:val="25357B60"/>
    <w:rsid w:val="253D4254"/>
    <w:rsid w:val="254510C6"/>
    <w:rsid w:val="2587A00E"/>
    <w:rsid w:val="25935640"/>
    <w:rsid w:val="2593F3F5"/>
    <w:rsid w:val="25E82B1D"/>
    <w:rsid w:val="25F08643"/>
    <w:rsid w:val="265ECC3B"/>
    <w:rsid w:val="2671B30B"/>
    <w:rsid w:val="26885F0C"/>
    <w:rsid w:val="268A4893"/>
    <w:rsid w:val="269AEE94"/>
    <w:rsid w:val="269D3852"/>
    <w:rsid w:val="26AEF05B"/>
    <w:rsid w:val="26E0DBB2"/>
    <w:rsid w:val="26E260CC"/>
    <w:rsid w:val="26E59E7B"/>
    <w:rsid w:val="27401D3E"/>
    <w:rsid w:val="274AB1FC"/>
    <w:rsid w:val="27504793"/>
    <w:rsid w:val="276D0591"/>
    <w:rsid w:val="276D17C8"/>
    <w:rsid w:val="2774E5AB"/>
    <w:rsid w:val="2794B3EE"/>
    <w:rsid w:val="2795751C"/>
    <w:rsid w:val="27A41CE2"/>
    <w:rsid w:val="27B3F5B1"/>
    <w:rsid w:val="27DD5E07"/>
    <w:rsid w:val="27E61143"/>
    <w:rsid w:val="284D1CB1"/>
    <w:rsid w:val="28D82512"/>
    <w:rsid w:val="2917B67C"/>
    <w:rsid w:val="2960B533"/>
    <w:rsid w:val="29F9618D"/>
    <w:rsid w:val="2A98C77A"/>
    <w:rsid w:val="2AD4B3AA"/>
    <w:rsid w:val="2B13E27C"/>
    <w:rsid w:val="2B2BE531"/>
    <w:rsid w:val="2B539EE3"/>
    <w:rsid w:val="2B60CA21"/>
    <w:rsid w:val="2B6E18D6"/>
    <w:rsid w:val="2B9FEDAA"/>
    <w:rsid w:val="2BEB5242"/>
    <w:rsid w:val="2C2C2A17"/>
    <w:rsid w:val="2C2EC541"/>
    <w:rsid w:val="2C408A05"/>
    <w:rsid w:val="2C50DD0E"/>
    <w:rsid w:val="2C6509DE"/>
    <w:rsid w:val="2C68D548"/>
    <w:rsid w:val="2CB57E71"/>
    <w:rsid w:val="2CBAF7BD"/>
    <w:rsid w:val="2CC73CC7"/>
    <w:rsid w:val="2CF0BB87"/>
    <w:rsid w:val="2D0603AA"/>
    <w:rsid w:val="2D2F0C47"/>
    <w:rsid w:val="2D4F1F43"/>
    <w:rsid w:val="2D555D7F"/>
    <w:rsid w:val="2D9508C7"/>
    <w:rsid w:val="2DA003AC"/>
    <w:rsid w:val="2DA10231"/>
    <w:rsid w:val="2DBC435A"/>
    <w:rsid w:val="2DD797F5"/>
    <w:rsid w:val="2DD9F842"/>
    <w:rsid w:val="2E16B084"/>
    <w:rsid w:val="2E218670"/>
    <w:rsid w:val="2E37622D"/>
    <w:rsid w:val="2E98A0D5"/>
    <w:rsid w:val="2E9AB656"/>
    <w:rsid w:val="2EBACA5A"/>
    <w:rsid w:val="2EBC2E84"/>
    <w:rsid w:val="2EE048E0"/>
    <w:rsid w:val="2F193162"/>
    <w:rsid w:val="2F285BEF"/>
    <w:rsid w:val="2F425121"/>
    <w:rsid w:val="2F916640"/>
    <w:rsid w:val="2FB4E1F6"/>
    <w:rsid w:val="2FBB4A35"/>
    <w:rsid w:val="2FF8A254"/>
    <w:rsid w:val="300623B3"/>
    <w:rsid w:val="302E3270"/>
    <w:rsid w:val="30854925"/>
    <w:rsid w:val="308A0C96"/>
    <w:rsid w:val="3091E654"/>
    <w:rsid w:val="30C01828"/>
    <w:rsid w:val="30C55964"/>
    <w:rsid w:val="30CBFBDF"/>
    <w:rsid w:val="30E9B438"/>
    <w:rsid w:val="30F4457A"/>
    <w:rsid w:val="30F6C4AB"/>
    <w:rsid w:val="3106C1FC"/>
    <w:rsid w:val="311695AA"/>
    <w:rsid w:val="3123A774"/>
    <w:rsid w:val="3135B324"/>
    <w:rsid w:val="3138094F"/>
    <w:rsid w:val="314B6AC9"/>
    <w:rsid w:val="31600C27"/>
    <w:rsid w:val="31885EBC"/>
    <w:rsid w:val="31D6009E"/>
    <w:rsid w:val="31FA87B5"/>
    <w:rsid w:val="322455A9"/>
    <w:rsid w:val="3251AAB4"/>
    <w:rsid w:val="32596E55"/>
    <w:rsid w:val="3284BB9F"/>
    <w:rsid w:val="32C3577F"/>
    <w:rsid w:val="32E0E02D"/>
    <w:rsid w:val="32E23CB3"/>
    <w:rsid w:val="32E27A5E"/>
    <w:rsid w:val="32E2D54E"/>
    <w:rsid w:val="33084A4C"/>
    <w:rsid w:val="33188C64"/>
    <w:rsid w:val="3354E120"/>
    <w:rsid w:val="336747EA"/>
    <w:rsid w:val="338A60AD"/>
    <w:rsid w:val="33A6743B"/>
    <w:rsid w:val="33EEBE0D"/>
    <w:rsid w:val="33EF963D"/>
    <w:rsid w:val="33EFFA5D"/>
    <w:rsid w:val="33FEE46E"/>
    <w:rsid w:val="3440DD68"/>
    <w:rsid w:val="34484F8B"/>
    <w:rsid w:val="34547BF9"/>
    <w:rsid w:val="345BBCEF"/>
    <w:rsid w:val="349E0AED"/>
    <w:rsid w:val="34B640B1"/>
    <w:rsid w:val="34EFFBC0"/>
    <w:rsid w:val="34F874A0"/>
    <w:rsid w:val="352F95E5"/>
    <w:rsid w:val="35906E5F"/>
    <w:rsid w:val="35AFEC1C"/>
    <w:rsid w:val="35B13E21"/>
    <w:rsid w:val="35B48A5D"/>
    <w:rsid w:val="35C1E811"/>
    <w:rsid w:val="35CE5B9E"/>
    <w:rsid w:val="35E23532"/>
    <w:rsid w:val="35F0ED6E"/>
    <w:rsid w:val="360AD9BC"/>
    <w:rsid w:val="361BA701"/>
    <w:rsid w:val="3629CD57"/>
    <w:rsid w:val="363F3581"/>
    <w:rsid w:val="3677238F"/>
    <w:rsid w:val="36A67C8A"/>
    <w:rsid w:val="373F784C"/>
    <w:rsid w:val="3744700B"/>
    <w:rsid w:val="3745A057"/>
    <w:rsid w:val="3751D7AD"/>
    <w:rsid w:val="3773008B"/>
    <w:rsid w:val="37810CD9"/>
    <w:rsid w:val="37907D5B"/>
    <w:rsid w:val="3791C2AB"/>
    <w:rsid w:val="37AD8102"/>
    <w:rsid w:val="37D29C0B"/>
    <w:rsid w:val="37D531C2"/>
    <w:rsid w:val="37F44B43"/>
    <w:rsid w:val="3824F244"/>
    <w:rsid w:val="3855AE01"/>
    <w:rsid w:val="386FB1D7"/>
    <w:rsid w:val="389AD633"/>
    <w:rsid w:val="38AB5559"/>
    <w:rsid w:val="38B68CE3"/>
    <w:rsid w:val="38E1C5C9"/>
    <w:rsid w:val="38EAB9D4"/>
    <w:rsid w:val="38F2F8D0"/>
    <w:rsid w:val="38FA77EC"/>
    <w:rsid w:val="38FE700D"/>
    <w:rsid w:val="3909051D"/>
    <w:rsid w:val="3958C1A4"/>
    <w:rsid w:val="39838F99"/>
    <w:rsid w:val="39CA1CB8"/>
    <w:rsid w:val="3A39DE1F"/>
    <w:rsid w:val="3A9FE96B"/>
    <w:rsid w:val="3AA315C9"/>
    <w:rsid w:val="3AA323C8"/>
    <w:rsid w:val="3ABE12C6"/>
    <w:rsid w:val="3AC84690"/>
    <w:rsid w:val="3ACB88A0"/>
    <w:rsid w:val="3AD782F3"/>
    <w:rsid w:val="3AD8B209"/>
    <w:rsid w:val="3AF58A7A"/>
    <w:rsid w:val="3B605F9E"/>
    <w:rsid w:val="3B70CC9F"/>
    <w:rsid w:val="3B7B0A95"/>
    <w:rsid w:val="3BBB5C32"/>
    <w:rsid w:val="3BD92186"/>
    <w:rsid w:val="3C41A856"/>
    <w:rsid w:val="3C42C4F2"/>
    <w:rsid w:val="3C542DD5"/>
    <w:rsid w:val="3C681EF6"/>
    <w:rsid w:val="3C7B004B"/>
    <w:rsid w:val="3CB53087"/>
    <w:rsid w:val="3CCDCA85"/>
    <w:rsid w:val="3CEDA175"/>
    <w:rsid w:val="3D4ED99C"/>
    <w:rsid w:val="3D995593"/>
    <w:rsid w:val="3DAE00C7"/>
    <w:rsid w:val="3DBCCB39"/>
    <w:rsid w:val="3DC78D69"/>
    <w:rsid w:val="3DF59FA3"/>
    <w:rsid w:val="3E369F3D"/>
    <w:rsid w:val="3E66E4CF"/>
    <w:rsid w:val="3E6EA059"/>
    <w:rsid w:val="3E95BFDB"/>
    <w:rsid w:val="3ED0E99B"/>
    <w:rsid w:val="3F184AD0"/>
    <w:rsid w:val="3F2126CF"/>
    <w:rsid w:val="3F4060E2"/>
    <w:rsid w:val="3F419DCA"/>
    <w:rsid w:val="3F8D2795"/>
    <w:rsid w:val="3F9BC131"/>
    <w:rsid w:val="3FEEA3AA"/>
    <w:rsid w:val="4002FD6A"/>
    <w:rsid w:val="401229A6"/>
    <w:rsid w:val="406A7688"/>
    <w:rsid w:val="4072C465"/>
    <w:rsid w:val="4078C129"/>
    <w:rsid w:val="40C9CAE3"/>
    <w:rsid w:val="40FECCD2"/>
    <w:rsid w:val="40FF3E02"/>
    <w:rsid w:val="411D740F"/>
    <w:rsid w:val="414479CA"/>
    <w:rsid w:val="414C51A3"/>
    <w:rsid w:val="416270B8"/>
    <w:rsid w:val="41933927"/>
    <w:rsid w:val="41BEBA1B"/>
    <w:rsid w:val="41C0DC04"/>
    <w:rsid w:val="41E32FAA"/>
    <w:rsid w:val="41E81132"/>
    <w:rsid w:val="4239EB25"/>
    <w:rsid w:val="42563B70"/>
    <w:rsid w:val="42DF8CA1"/>
    <w:rsid w:val="42F59302"/>
    <w:rsid w:val="42FC3C74"/>
    <w:rsid w:val="430DBFD4"/>
    <w:rsid w:val="434AD503"/>
    <w:rsid w:val="43AA9A16"/>
    <w:rsid w:val="4433CDB4"/>
    <w:rsid w:val="44346EBA"/>
    <w:rsid w:val="4452C9E3"/>
    <w:rsid w:val="44587658"/>
    <w:rsid w:val="445C2D74"/>
    <w:rsid w:val="44B0EC00"/>
    <w:rsid w:val="44DFF176"/>
    <w:rsid w:val="44E41F0E"/>
    <w:rsid w:val="45101D53"/>
    <w:rsid w:val="455B8709"/>
    <w:rsid w:val="4591B703"/>
    <w:rsid w:val="45A9EF49"/>
    <w:rsid w:val="45C40A60"/>
    <w:rsid w:val="46465FC7"/>
    <w:rsid w:val="466AB461"/>
    <w:rsid w:val="46798E99"/>
    <w:rsid w:val="467A2D81"/>
    <w:rsid w:val="46964DE9"/>
    <w:rsid w:val="46A4C233"/>
    <w:rsid w:val="46AC9D78"/>
    <w:rsid w:val="46D124BD"/>
    <w:rsid w:val="46D3807B"/>
    <w:rsid w:val="46E38F04"/>
    <w:rsid w:val="46ED848F"/>
    <w:rsid w:val="4702F158"/>
    <w:rsid w:val="4733D714"/>
    <w:rsid w:val="4738A737"/>
    <w:rsid w:val="4751D8C5"/>
    <w:rsid w:val="47E06A16"/>
    <w:rsid w:val="47E35DB2"/>
    <w:rsid w:val="481050BF"/>
    <w:rsid w:val="4832B612"/>
    <w:rsid w:val="4866C6AD"/>
    <w:rsid w:val="48B5EE6B"/>
    <w:rsid w:val="48C64035"/>
    <w:rsid w:val="48DDBE14"/>
    <w:rsid w:val="492817F6"/>
    <w:rsid w:val="4961F045"/>
    <w:rsid w:val="49CB96E7"/>
    <w:rsid w:val="49D8ECBD"/>
    <w:rsid w:val="4A02D927"/>
    <w:rsid w:val="4A3D69B5"/>
    <w:rsid w:val="4A46B482"/>
    <w:rsid w:val="4A50241B"/>
    <w:rsid w:val="4A515CE6"/>
    <w:rsid w:val="4A683CC7"/>
    <w:rsid w:val="4A970FDB"/>
    <w:rsid w:val="4AD0970F"/>
    <w:rsid w:val="4AF05E3F"/>
    <w:rsid w:val="4B10B1B9"/>
    <w:rsid w:val="4B30FFE3"/>
    <w:rsid w:val="4B4CEC91"/>
    <w:rsid w:val="4B559429"/>
    <w:rsid w:val="4B808FDA"/>
    <w:rsid w:val="4B9FC4AD"/>
    <w:rsid w:val="4BBA35D8"/>
    <w:rsid w:val="4BD177C8"/>
    <w:rsid w:val="4BD578FC"/>
    <w:rsid w:val="4BDB4641"/>
    <w:rsid w:val="4C89FD8A"/>
    <w:rsid w:val="4CA8729B"/>
    <w:rsid w:val="4CC030E2"/>
    <w:rsid w:val="4CD6C209"/>
    <w:rsid w:val="4CE82428"/>
    <w:rsid w:val="4D1814EC"/>
    <w:rsid w:val="4D27B31C"/>
    <w:rsid w:val="4DA97B01"/>
    <w:rsid w:val="4E53F17A"/>
    <w:rsid w:val="4E55182D"/>
    <w:rsid w:val="4E91B741"/>
    <w:rsid w:val="4EAD3B8D"/>
    <w:rsid w:val="4EC70EAF"/>
    <w:rsid w:val="4F1BF673"/>
    <w:rsid w:val="4F217596"/>
    <w:rsid w:val="4F354969"/>
    <w:rsid w:val="4F8D9C13"/>
    <w:rsid w:val="500FBC15"/>
    <w:rsid w:val="50214693"/>
    <w:rsid w:val="50445539"/>
    <w:rsid w:val="5045C723"/>
    <w:rsid w:val="504A0B0E"/>
    <w:rsid w:val="50622259"/>
    <w:rsid w:val="5075ADA2"/>
    <w:rsid w:val="50A84ED5"/>
    <w:rsid w:val="50CA6BC9"/>
    <w:rsid w:val="50E9C4E8"/>
    <w:rsid w:val="5117978C"/>
    <w:rsid w:val="51656006"/>
    <w:rsid w:val="51B11773"/>
    <w:rsid w:val="51CE1F44"/>
    <w:rsid w:val="51E10088"/>
    <w:rsid w:val="5220FECA"/>
    <w:rsid w:val="522BBF01"/>
    <w:rsid w:val="5237DF7D"/>
    <w:rsid w:val="524DE967"/>
    <w:rsid w:val="52865C29"/>
    <w:rsid w:val="528DFE5B"/>
    <w:rsid w:val="52AC66A9"/>
    <w:rsid w:val="53301489"/>
    <w:rsid w:val="5330862E"/>
    <w:rsid w:val="5336D9CB"/>
    <w:rsid w:val="535D4766"/>
    <w:rsid w:val="537057A1"/>
    <w:rsid w:val="5371281A"/>
    <w:rsid w:val="537B2C87"/>
    <w:rsid w:val="53815840"/>
    <w:rsid w:val="53837E04"/>
    <w:rsid w:val="53C6BE2E"/>
    <w:rsid w:val="540EFB1E"/>
    <w:rsid w:val="54747461"/>
    <w:rsid w:val="54801A48"/>
    <w:rsid w:val="54815E70"/>
    <w:rsid w:val="5498C1DE"/>
    <w:rsid w:val="54F41216"/>
    <w:rsid w:val="5552905D"/>
    <w:rsid w:val="558D5CF9"/>
    <w:rsid w:val="55A1FB75"/>
    <w:rsid w:val="55B9CB3A"/>
    <w:rsid w:val="55DF2E39"/>
    <w:rsid w:val="55F15406"/>
    <w:rsid w:val="561D4FED"/>
    <w:rsid w:val="561E035F"/>
    <w:rsid w:val="56454856"/>
    <w:rsid w:val="5646FEFD"/>
    <w:rsid w:val="565329B7"/>
    <w:rsid w:val="56777ECA"/>
    <w:rsid w:val="5686AB14"/>
    <w:rsid w:val="56B7FB2B"/>
    <w:rsid w:val="56D28D2E"/>
    <w:rsid w:val="57135290"/>
    <w:rsid w:val="571C7461"/>
    <w:rsid w:val="572EF528"/>
    <w:rsid w:val="574FDEDB"/>
    <w:rsid w:val="575C49AF"/>
    <w:rsid w:val="577139DD"/>
    <w:rsid w:val="577F6C3A"/>
    <w:rsid w:val="57AA8601"/>
    <w:rsid w:val="57CA38CE"/>
    <w:rsid w:val="57CA42F7"/>
    <w:rsid w:val="5879CE4D"/>
    <w:rsid w:val="5892E54E"/>
    <w:rsid w:val="58A3E84C"/>
    <w:rsid w:val="58AD62C1"/>
    <w:rsid w:val="58C586D9"/>
    <w:rsid w:val="58DCE641"/>
    <w:rsid w:val="5900967D"/>
    <w:rsid w:val="590803CA"/>
    <w:rsid w:val="59262F4A"/>
    <w:rsid w:val="59290B8B"/>
    <w:rsid w:val="5983BEA4"/>
    <w:rsid w:val="5994BD82"/>
    <w:rsid w:val="599FCB19"/>
    <w:rsid w:val="5A1EF6B8"/>
    <w:rsid w:val="5A362C3C"/>
    <w:rsid w:val="5AB5D221"/>
    <w:rsid w:val="5AD6BFEC"/>
    <w:rsid w:val="5B22C258"/>
    <w:rsid w:val="5B3D8338"/>
    <w:rsid w:val="5B51220A"/>
    <w:rsid w:val="5B6B84FA"/>
    <w:rsid w:val="5B9626B0"/>
    <w:rsid w:val="5BF192AA"/>
    <w:rsid w:val="5C016496"/>
    <w:rsid w:val="5C034870"/>
    <w:rsid w:val="5CB0E081"/>
    <w:rsid w:val="5D3C6155"/>
    <w:rsid w:val="5DBD1500"/>
    <w:rsid w:val="5E2D07E8"/>
    <w:rsid w:val="5E47CA47"/>
    <w:rsid w:val="5E48B811"/>
    <w:rsid w:val="5E57B94F"/>
    <w:rsid w:val="5E8A4C37"/>
    <w:rsid w:val="5E94C117"/>
    <w:rsid w:val="5EBAEF34"/>
    <w:rsid w:val="5ED5FECF"/>
    <w:rsid w:val="5EFF745E"/>
    <w:rsid w:val="5FC93E92"/>
    <w:rsid w:val="5FE05B72"/>
    <w:rsid w:val="600217B7"/>
    <w:rsid w:val="608CBD17"/>
    <w:rsid w:val="60A33475"/>
    <w:rsid w:val="60D3C447"/>
    <w:rsid w:val="61036D93"/>
    <w:rsid w:val="610435D8"/>
    <w:rsid w:val="611D05F3"/>
    <w:rsid w:val="613A557A"/>
    <w:rsid w:val="615B94CF"/>
    <w:rsid w:val="6166F65E"/>
    <w:rsid w:val="61738129"/>
    <w:rsid w:val="61D9BC9D"/>
    <w:rsid w:val="61DE72AF"/>
    <w:rsid w:val="620A812C"/>
    <w:rsid w:val="6253733C"/>
    <w:rsid w:val="6262D74E"/>
    <w:rsid w:val="62902227"/>
    <w:rsid w:val="62F9785C"/>
    <w:rsid w:val="62FD47E0"/>
    <w:rsid w:val="63449E49"/>
    <w:rsid w:val="635CD452"/>
    <w:rsid w:val="63A6B33F"/>
    <w:rsid w:val="63A8F0A0"/>
    <w:rsid w:val="63C18B7F"/>
    <w:rsid w:val="63C1E9EB"/>
    <w:rsid w:val="63C1F6CB"/>
    <w:rsid w:val="63CB6A26"/>
    <w:rsid w:val="63F7FD4C"/>
    <w:rsid w:val="6429D07A"/>
    <w:rsid w:val="643743E6"/>
    <w:rsid w:val="645FC56C"/>
    <w:rsid w:val="6467F99B"/>
    <w:rsid w:val="646F9606"/>
    <w:rsid w:val="647C1344"/>
    <w:rsid w:val="648E2ED8"/>
    <w:rsid w:val="64B480C6"/>
    <w:rsid w:val="64CD6EE5"/>
    <w:rsid w:val="6517F685"/>
    <w:rsid w:val="65631944"/>
    <w:rsid w:val="65653273"/>
    <w:rsid w:val="65B22F5C"/>
    <w:rsid w:val="65C6BC49"/>
    <w:rsid w:val="661EFD66"/>
    <w:rsid w:val="662473F2"/>
    <w:rsid w:val="6661EAD3"/>
    <w:rsid w:val="6665C6CC"/>
    <w:rsid w:val="6668CE77"/>
    <w:rsid w:val="6669A9A0"/>
    <w:rsid w:val="6696F27B"/>
    <w:rsid w:val="66B08751"/>
    <w:rsid w:val="66B4DE38"/>
    <w:rsid w:val="66F843A7"/>
    <w:rsid w:val="6708905A"/>
    <w:rsid w:val="675F0DF6"/>
    <w:rsid w:val="677A8A54"/>
    <w:rsid w:val="67E18581"/>
    <w:rsid w:val="67E8C7CA"/>
    <w:rsid w:val="67FC4361"/>
    <w:rsid w:val="681D4811"/>
    <w:rsid w:val="683F5AA9"/>
    <w:rsid w:val="6876C95B"/>
    <w:rsid w:val="68792611"/>
    <w:rsid w:val="687B30A9"/>
    <w:rsid w:val="68C65B00"/>
    <w:rsid w:val="68D5E3CD"/>
    <w:rsid w:val="68EBC84A"/>
    <w:rsid w:val="690D9F53"/>
    <w:rsid w:val="692E52C7"/>
    <w:rsid w:val="692F377A"/>
    <w:rsid w:val="693EA8DB"/>
    <w:rsid w:val="697326FA"/>
    <w:rsid w:val="69B0E247"/>
    <w:rsid w:val="69B683B6"/>
    <w:rsid w:val="69BED3E7"/>
    <w:rsid w:val="6A191685"/>
    <w:rsid w:val="6A391B45"/>
    <w:rsid w:val="6A434D2D"/>
    <w:rsid w:val="6A61B8E2"/>
    <w:rsid w:val="6A67ECAA"/>
    <w:rsid w:val="6A712BDD"/>
    <w:rsid w:val="6A9A777B"/>
    <w:rsid w:val="6AB85104"/>
    <w:rsid w:val="6AEB010F"/>
    <w:rsid w:val="6AF887A6"/>
    <w:rsid w:val="6B829729"/>
    <w:rsid w:val="6B94CE2E"/>
    <w:rsid w:val="6BA99211"/>
    <w:rsid w:val="6BD47B53"/>
    <w:rsid w:val="6C42B9B2"/>
    <w:rsid w:val="6C6CF4F4"/>
    <w:rsid w:val="6C7A32F0"/>
    <w:rsid w:val="6CB1F857"/>
    <w:rsid w:val="6CCBB659"/>
    <w:rsid w:val="6CCDF860"/>
    <w:rsid w:val="6D0B4626"/>
    <w:rsid w:val="6D112473"/>
    <w:rsid w:val="6D24D78F"/>
    <w:rsid w:val="6D2E21DF"/>
    <w:rsid w:val="6D4D9556"/>
    <w:rsid w:val="6D56F262"/>
    <w:rsid w:val="6D861713"/>
    <w:rsid w:val="6D8AE5C6"/>
    <w:rsid w:val="6D977542"/>
    <w:rsid w:val="6DC60D47"/>
    <w:rsid w:val="6DC9BEEB"/>
    <w:rsid w:val="6DD8E0D3"/>
    <w:rsid w:val="6DDBBA67"/>
    <w:rsid w:val="6DDFF41E"/>
    <w:rsid w:val="6E1BC559"/>
    <w:rsid w:val="6E2495A2"/>
    <w:rsid w:val="6E44D79F"/>
    <w:rsid w:val="6E4617EA"/>
    <w:rsid w:val="6EB96965"/>
    <w:rsid w:val="6ED0DC1C"/>
    <w:rsid w:val="6F116BC2"/>
    <w:rsid w:val="6F298B23"/>
    <w:rsid w:val="6F55A203"/>
    <w:rsid w:val="6F68D570"/>
    <w:rsid w:val="6F691B6C"/>
    <w:rsid w:val="6F7AD486"/>
    <w:rsid w:val="702C8F0C"/>
    <w:rsid w:val="705B60C5"/>
    <w:rsid w:val="7070AE93"/>
    <w:rsid w:val="70B7ADFD"/>
    <w:rsid w:val="70CB8F68"/>
    <w:rsid w:val="70F80FC7"/>
    <w:rsid w:val="713493F0"/>
    <w:rsid w:val="716262D0"/>
    <w:rsid w:val="719C0E50"/>
    <w:rsid w:val="71A530BD"/>
    <w:rsid w:val="71C9744B"/>
    <w:rsid w:val="71DB4ECA"/>
    <w:rsid w:val="71EEF4C6"/>
    <w:rsid w:val="7229C7D8"/>
    <w:rsid w:val="72382A19"/>
    <w:rsid w:val="7239E7C2"/>
    <w:rsid w:val="72928469"/>
    <w:rsid w:val="72A3C3FD"/>
    <w:rsid w:val="72C1C694"/>
    <w:rsid w:val="72CF5DA5"/>
    <w:rsid w:val="72E83B10"/>
    <w:rsid w:val="72EBE98D"/>
    <w:rsid w:val="7328E626"/>
    <w:rsid w:val="7341565B"/>
    <w:rsid w:val="737D4C5B"/>
    <w:rsid w:val="738E1089"/>
    <w:rsid w:val="73943944"/>
    <w:rsid w:val="739935B0"/>
    <w:rsid w:val="73BABCAC"/>
    <w:rsid w:val="73F440B3"/>
    <w:rsid w:val="746B16DC"/>
    <w:rsid w:val="748EAC44"/>
    <w:rsid w:val="749A4BEE"/>
    <w:rsid w:val="74A9D72D"/>
    <w:rsid w:val="74CB251F"/>
    <w:rsid w:val="74F52EC3"/>
    <w:rsid w:val="752BEF59"/>
    <w:rsid w:val="752D0B2B"/>
    <w:rsid w:val="75409AAE"/>
    <w:rsid w:val="7571117B"/>
    <w:rsid w:val="759835D7"/>
    <w:rsid w:val="75B0E60E"/>
    <w:rsid w:val="75C9D564"/>
    <w:rsid w:val="75DFA714"/>
    <w:rsid w:val="76284A36"/>
    <w:rsid w:val="76354E94"/>
    <w:rsid w:val="76374C5D"/>
    <w:rsid w:val="7671A5F6"/>
    <w:rsid w:val="767DD17A"/>
    <w:rsid w:val="768A7840"/>
    <w:rsid w:val="76AEEFAF"/>
    <w:rsid w:val="76C5D666"/>
    <w:rsid w:val="76CC7C19"/>
    <w:rsid w:val="76DED719"/>
    <w:rsid w:val="7701F6C0"/>
    <w:rsid w:val="77035F50"/>
    <w:rsid w:val="770E1BF2"/>
    <w:rsid w:val="7741D8FB"/>
    <w:rsid w:val="774720B8"/>
    <w:rsid w:val="77A7592D"/>
    <w:rsid w:val="77B0DC7C"/>
    <w:rsid w:val="77ED62DB"/>
    <w:rsid w:val="77FE04AD"/>
    <w:rsid w:val="7814092B"/>
    <w:rsid w:val="7889677D"/>
    <w:rsid w:val="78CB35F4"/>
    <w:rsid w:val="78E163DE"/>
    <w:rsid w:val="78FC499A"/>
    <w:rsid w:val="792542ED"/>
    <w:rsid w:val="793B6CED"/>
    <w:rsid w:val="796FFCD0"/>
    <w:rsid w:val="797D46D2"/>
    <w:rsid w:val="79A3BE95"/>
    <w:rsid w:val="79C3278E"/>
    <w:rsid w:val="79DB29C2"/>
    <w:rsid w:val="7A37F975"/>
    <w:rsid w:val="7A38DF44"/>
    <w:rsid w:val="7A40CAB5"/>
    <w:rsid w:val="7A5B9B68"/>
    <w:rsid w:val="7A6A9064"/>
    <w:rsid w:val="7AA18D80"/>
    <w:rsid w:val="7ABC3CE2"/>
    <w:rsid w:val="7ADF916C"/>
    <w:rsid w:val="7B0164DD"/>
    <w:rsid w:val="7B1258D2"/>
    <w:rsid w:val="7B4BB11B"/>
    <w:rsid w:val="7B4FA85F"/>
    <w:rsid w:val="7B629B36"/>
    <w:rsid w:val="7B655DB6"/>
    <w:rsid w:val="7B9038E4"/>
    <w:rsid w:val="7BA8A21D"/>
    <w:rsid w:val="7BD9A12D"/>
    <w:rsid w:val="7C0E0A0A"/>
    <w:rsid w:val="7C230346"/>
    <w:rsid w:val="7C24D11F"/>
    <w:rsid w:val="7C383D75"/>
    <w:rsid w:val="7C525131"/>
    <w:rsid w:val="7C91116C"/>
    <w:rsid w:val="7C9779B1"/>
    <w:rsid w:val="7C9E8D29"/>
    <w:rsid w:val="7CBF6AA4"/>
    <w:rsid w:val="7CC26CAF"/>
    <w:rsid w:val="7CDDE3DD"/>
    <w:rsid w:val="7D1A6868"/>
    <w:rsid w:val="7D50939F"/>
    <w:rsid w:val="7D8A82A5"/>
    <w:rsid w:val="7DD3D255"/>
    <w:rsid w:val="7DDDCF64"/>
    <w:rsid w:val="7E52F151"/>
    <w:rsid w:val="7E53FA20"/>
    <w:rsid w:val="7E64F983"/>
    <w:rsid w:val="7EBC8A5E"/>
    <w:rsid w:val="7F08C3A7"/>
    <w:rsid w:val="7F57E47F"/>
    <w:rsid w:val="7F59D814"/>
    <w:rsid w:val="7F705733"/>
    <w:rsid w:val="7FA04D9D"/>
    <w:rsid w:val="7FC1BC06"/>
    <w:rsid w:val="7FDBCEF6"/>
    <w:rsid w:val="7FE1BE65"/>
    <w:rsid w:val="7FE3C4E3"/>
    <w:rsid w:val="7FE972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15:docId w15:val="{7895F597-DCD1-4B3B-96C1-4AAB34B8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aliases w:val="Para2,Head hdbk,Top 2,h2,H2,h2 main heading,B Sub/Bold,B Sub/Bold1,B Sub/Bold2,B Sub/Bold11,h2 main heading1,h2 main heading2,B Sub/Bold3,B Sub/Bold12,h2 main heading3,B Sub/Bold4,B Sub/Bold13,SubPara,MA,Heading 2 DSDN,Para 2,new heading two,h"/>
    <w:basedOn w:val="Normal"/>
    <w:next w:val="Normal"/>
    <w:link w:val="Heading2Char"/>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aliases w:val="h3,3 bullet,b,2,Para3,head3hdbk,H3,C Sub-Sub/Italic,h3 sub heading,Head 3,Head 31,Head 32,C Sub-Sub/Italic1,3,Sub2Para,H31,H32,H33,H311,Subhead B,Heading C,sub Italic,proj3,proj31,proj32,proj33,proj34,proj35,proj36,proj37,proj38,ub-Sub/Italic1"/>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aliases w:val="h4,Para4,Heading 3A,h41,Titre 4,h42,Level 2 - a,(Small Appendix),sd,Standard H3,(a),heading 4"/>
    <w:basedOn w:val="Normal"/>
    <w:next w:val="Normal"/>
    <w:link w:val="Heading4Char"/>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aliases w:val="Para5,5,h5,h51,h52,Level 3 - i,(A)"/>
    <w:basedOn w:val="Normal"/>
    <w:next w:val="Normal"/>
    <w:link w:val="Heading5Char"/>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aliases w:val="h3 Char,3 bullet Char,b Char,2 Char,Para3 Char,head3hdbk Char,H3 Char,C Sub-Sub/Italic Char,h3 sub heading Char,Head 3 Char,Head 31 Char,Head 32 Char,C Sub-Sub/Italic1 Char,3 Char,Sub2Para Char,H31 Char,H32 Char,H33 Char,H311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aliases w:val="h4 Char,Para4 Char,Heading 3A Char,h41 Char,Titre 4 Char,h42 Char,Level 2 - a Char,(Small Appendix) Char,sd Char,Standard H3 Char,(a) Char,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aliases w:val="Para5 Char,5 Char,h5 Char,h51 Char,h52 Char,Level 3 - i Char,(A)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L,List Paragraph1,Recommendation,AR bullet 1,List Paragraph11,Number Paragraph,Num Bullet 1,Use Case List Paragraph,lp1,Bullet Number,FooterText,Num List Paragraph,Normal Numbered,Highlight Bold,Bullet Point,Bullet points,Bullet poin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3"/>
      </w:numPr>
    </w:pPr>
  </w:style>
  <w:style w:type="paragraph" w:styleId="ListBullet">
    <w:name w:val="List Bullet"/>
    <w:basedOn w:val="ListParagraph"/>
    <w:uiPriority w:val="99"/>
    <w:unhideWhenUsed/>
    <w:qFormat/>
    <w:rsid w:val="00A56FC7"/>
    <w:pPr>
      <w:numPr>
        <w:numId w:val="14"/>
      </w:numPr>
    </w:pPr>
  </w:style>
  <w:style w:type="paragraph" w:styleId="List">
    <w:name w:val="List"/>
    <w:basedOn w:val="ListBullet"/>
    <w:uiPriority w:val="99"/>
    <w:unhideWhenUsed/>
    <w:qFormat/>
    <w:rsid w:val="00A56FC7"/>
    <w:pPr>
      <w:numPr>
        <w:numId w:val="1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6"/>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CommentReference">
    <w:name w:val="annotation reference"/>
    <w:basedOn w:val="DefaultParagraphFont"/>
    <w:uiPriority w:val="99"/>
    <w:semiHidden/>
    <w:unhideWhenUsed/>
    <w:rsid w:val="00E50995"/>
    <w:rPr>
      <w:sz w:val="16"/>
      <w:szCs w:val="16"/>
    </w:rPr>
  </w:style>
  <w:style w:type="paragraph" w:styleId="CommentText">
    <w:name w:val="annotation text"/>
    <w:basedOn w:val="Normal"/>
    <w:link w:val="CommentTextChar"/>
    <w:uiPriority w:val="99"/>
    <w:unhideWhenUsed/>
    <w:qFormat/>
    <w:rsid w:val="00E50995"/>
    <w:pPr>
      <w:spacing w:line="240" w:lineRule="auto"/>
    </w:pPr>
    <w:rPr>
      <w:sz w:val="20"/>
      <w:szCs w:val="20"/>
    </w:rPr>
  </w:style>
  <w:style w:type="character" w:customStyle="1" w:styleId="CommentTextChar">
    <w:name w:val="Comment Text Char"/>
    <w:basedOn w:val="DefaultParagraphFont"/>
    <w:link w:val="CommentText"/>
    <w:uiPriority w:val="99"/>
    <w:rsid w:val="00E50995"/>
    <w:rPr>
      <w:sz w:val="20"/>
      <w:szCs w:val="20"/>
    </w:rPr>
  </w:style>
  <w:style w:type="paragraph" w:styleId="CommentSubject">
    <w:name w:val="annotation subject"/>
    <w:basedOn w:val="CommentText"/>
    <w:next w:val="CommentText"/>
    <w:link w:val="CommentSubjectChar"/>
    <w:uiPriority w:val="99"/>
    <w:semiHidden/>
    <w:unhideWhenUsed/>
    <w:rsid w:val="00E50995"/>
    <w:rPr>
      <w:b/>
      <w:bCs/>
    </w:rPr>
  </w:style>
  <w:style w:type="character" w:customStyle="1" w:styleId="CommentSubjectChar">
    <w:name w:val="Comment Subject Char"/>
    <w:basedOn w:val="CommentTextChar"/>
    <w:link w:val="CommentSubject"/>
    <w:uiPriority w:val="99"/>
    <w:semiHidden/>
    <w:rsid w:val="00E50995"/>
    <w:rPr>
      <w:b/>
      <w:bCs/>
      <w:sz w:val="20"/>
      <w:szCs w:val="20"/>
    </w:rPr>
  </w:style>
  <w:style w:type="character" w:styleId="UnresolvedMention">
    <w:name w:val="Unresolved Mention"/>
    <w:basedOn w:val="DefaultParagraphFont"/>
    <w:uiPriority w:val="99"/>
    <w:semiHidden/>
    <w:unhideWhenUsed/>
    <w:rsid w:val="00E50995"/>
    <w:rPr>
      <w:color w:val="605E5C"/>
      <w:shd w:val="clear" w:color="auto" w:fill="E1DFDD"/>
    </w:rPr>
  </w:style>
  <w:style w:type="paragraph" w:styleId="ListBullet2">
    <w:name w:val="List Bullet 2"/>
    <w:basedOn w:val="Normal"/>
    <w:uiPriority w:val="99"/>
    <w:unhideWhenUsed/>
    <w:rsid w:val="00E50995"/>
    <w:pPr>
      <w:tabs>
        <w:tab w:val="num" w:pos="643"/>
      </w:tabs>
      <w:ind w:left="643" w:hanging="360"/>
      <w:contextualSpacing/>
    </w:pPr>
  </w:style>
  <w:style w:type="paragraph" w:customStyle="1" w:styleId="DHSHeadinglevel2">
    <w:name w:val="DHS Heading level 2"/>
    <w:basedOn w:val="Heading2"/>
    <w:next w:val="Normal"/>
    <w:qFormat/>
    <w:rsid w:val="00E50995"/>
    <w:pPr>
      <w:keepLines w:val="0"/>
      <w:spacing w:after="240" w:line="240" w:lineRule="auto"/>
    </w:pPr>
    <w:rPr>
      <w:rFonts w:ascii="Arial" w:eastAsia="Times New Roman" w:hAnsi="Arial" w:cs="Arial"/>
      <w:bCs/>
      <w:iCs/>
      <w:color w:val="000000"/>
      <w:sz w:val="32"/>
      <w:szCs w:val="28"/>
      <w:lang w:eastAsia="en-AU"/>
    </w:rPr>
  </w:style>
  <w:style w:type="paragraph" w:customStyle="1" w:styleId="DHSHeadinglevel1">
    <w:name w:val="DHS Heading level 1"/>
    <w:basedOn w:val="Heading1"/>
    <w:next w:val="Normal"/>
    <w:qFormat/>
    <w:rsid w:val="00E50995"/>
    <w:pPr>
      <w:keepLines w:val="0"/>
      <w:numPr>
        <w:numId w:val="41"/>
      </w:numPr>
      <w:spacing w:after="120" w:line="240" w:lineRule="auto"/>
    </w:pPr>
    <w:rPr>
      <w:rFonts w:ascii="Arial" w:eastAsia="Times New Roman" w:hAnsi="Arial" w:cs="Arial"/>
      <w:bCs/>
      <w:color w:val="auto"/>
      <w:kern w:val="32"/>
      <w:sz w:val="40"/>
      <w:szCs w:val="40"/>
      <w:lang w:val="en-US" w:eastAsia="en-AU"/>
    </w:rPr>
  </w:style>
  <w:style w:type="paragraph" w:customStyle="1" w:styleId="B">
    <w:name w:val="B"/>
    <w:basedOn w:val="CommentText"/>
    <w:link w:val="BChar"/>
    <w:autoRedefine/>
    <w:qFormat/>
    <w:rsid w:val="00E50995"/>
    <w:pPr>
      <w:spacing w:after="220"/>
    </w:pPr>
    <w:rPr>
      <w:rFonts w:ascii="Arial" w:eastAsiaTheme="minorEastAsia" w:hAnsi="Arial" w:cs="Times New Roman"/>
      <w:lang w:eastAsia="en-AU"/>
    </w:rPr>
  </w:style>
  <w:style w:type="character" w:customStyle="1" w:styleId="BChar">
    <w:name w:val="B Char"/>
    <w:basedOn w:val="CommentTextChar"/>
    <w:link w:val="B"/>
    <w:rsid w:val="00E50995"/>
    <w:rPr>
      <w:rFonts w:ascii="Arial" w:eastAsiaTheme="minorEastAsia" w:hAnsi="Arial" w:cs="Times New Roman"/>
      <w:sz w:val="20"/>
      <w:szCs w:val="20"/>
      <w:lang w:eastAsia="en-AU"/>
    </w:rPr>
  </w:style>
  <w:style w:type="character" w:customStyle="1" w:styleId="ListParagraphChar">
    <w:name w:val="List Paragraph Char"/>
    <w:aliases w:val="L Char,List Paragraph1 Char,Recommendation Char,AR bullet 1 Char,List Paragraph11 Char,Number Paragraph Char,Num Bullet 1 Char,Use Case List Paragraph Char,lp1 Char,Bullet Number Char,FooterText Char,Num List Paragraph Char"/>
    <w:basedOn w:val="DefaultParagraphFont"/>
    <w:link w:val="ListParagraph"/>
    <w:uiPriority w:val="34"/>
    <w:locked/>
    <w:rsid w:val="00E50995"/>
  </w:style>
  <w:style w:type="paragraph" w:customStyle="1" w:styleId="Bulletedlist1">
    <w:name w:val="Bulleted list 1"/>
    <w:basedOn w:val="Normal"/>
    <w:qFormat/>
    <w:rsid w:val="00E50995"/>
    <w:pPr>
      <w:numPr>
        <w:numId w:val="49"/>
      </w:numPr>
      <w:spacing w:after="160" w:line="259" w:lineRule="auto"/>
    </w:pPr>
  </w:style>
  <w:style w:type="paragraph" w:customStyle="1" w:styleId="Bulletedlist2">
    <w:name w:val="Bulleted list 2"/>
    <w:basedOn w:val="Bulletedlist1"/>
    <w:qFormat/>
    <w:rsid w:val="00E50995"/>
    <w:pPr>
      <w:numPr>
        <w:ilvl w:val="1"/>
      </w:numPr>
    </w:pPr>
  </w:style>
  <w:style w:type="paragraph" w:customStyle="1" w:styleId="Bulletedlist3">
    <w:name w:val="Bulleted list 3"/>
    <w:basedOn w:val="Bulletedlist1"/>
    <w:qFormat/>
    <w:rsid w:val="00E50995"/>
    <w:pPr>
      <w:numPr>
        <w:ilvl w:val="2"/>
      </w:numPr>
    </w:pPr>
  </w:style>
  <w:style w:type="table" w:customStyle="1" w:styleId="Tablewithborder">
    <w:name w:val="Table with border"/>
    <w:basedOn w:val="TableNormal"/>
    <w:rsid w:val="00E50995"/>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text">
    <w:name w:val="DHS body text"/>
    <w:basedOn w:val="BodyText"/>
    <w:autoRedefine/>
    <w:uiPriority w:val="99"/>
    <w:qFormat/>
    <w:rsid w:val="00E50995"/>
    <w:pPr>
      <w:spacing w:before="120" w:line="240" w:lineRule="auto"/>
    </w:pPr>
    <w:rPr>
      <w:rFonts w:ascii="Arial" w:eastAsiaTheme="minorEastAsia" w:hAnsi="Arial" w:cs="Arial"/>
      <w:lang w:val="en-US" w:eastAsia="en-AU"/>
    </w:rPr>
  </w:style>
  <w:style w:type="paragraph" w:customStyle="1" w:styleId="DHSBodyText0">
    <w:name w:val="DHS Body Text"/>
    <w:basedOn w:val="BodyText"/>
    <w:qFormat/>
    <w:rsid w:val="00E50995"/>
    <w:pPr>
      <w:spacing w:line="240" w:lineRule="auto"/>
    </w:pPr>
    <w:rPr>
      <w:rFonts w:ascii="Arial" w:eastAsia="Times New Roman" w:hAnsi="Arial" w:cs="Arial"/>
      <w:szCs w:val="20"/>
      <w:lang w:eastAsia="en-AU"/>
    </w:rPr>
  </w:style>
  <w:style w:type="paragraph" w:customStyle="1" w:styleId="DHSBulletslevel1">
    <w:name w:val="DHS Bullets level 1"/>
    <w:basedOn w:val="Normal"/>
    <w:qFormat/>
    <w:rsid w:val="00E50995"/>
    <w:pPr>
      <w:numPr>
        <w:numId w:val="50"/>
      </w:numPr>
      <w:spacing w:after="120" w:line="240" w:lineRule="auto"/>
    </w:pPr>
    <w:rPr>
      <w:rFonts w:ascii="Arial" w:eastAsia="Times New Roman" w:hAnsi="Arial" w:cs="Arial"/>
      <w:lang w:eastAsia="en-AU"/>
    </w:rPr>
  </w:style>
  <w:style w:type="paragraph" w:customStyle="1" w:styleId="DHSHeadinglevel4">
    <w:name w:val="DHS Heading level 4"/>
    <w:basedOn w:val="Heading4"/>
    <w:next w:val="Normal"/>
    <w:qFormat/>
    <w:rsid w:val="00E50995"/>
    <w:pPr>
      <w:keepLines w:val="0"/>
      <w:spacing w:before="60" w:after="120" w:line="240" w:lineRule="auto"/>
    </w:pPr>
    <w:rPr>
      <w:rFonts w:ascii="Arial" w:eastAsia="Times New Roman" w:hAnsi="Arial" w:cs="Arial"/>
      <w:bCs/>
      <w:iCs w:val="0"/>
      <w:color w:val="auto"/>
      <w:sz w:val="24"/>
      <w:lang w:eastAsia="en-AU"/>
    </w:rPr>
  </w:style>
  <w:style w:type="paragraph" w:customStyle="1" w:styleId="DHSBodytext1">
    <w:name w:val="DHS Body text"/>
    <w:basedOn w:val="Normal"/>
    <w:qFormat/>
    <w:rsid w:val="00E50995"/>
    <w:pPr>
      <w:spacing w:after="120" w:line="240" w:lineRule="auto"/>
    </w:pPr>
    <w:rPr>
      <w:rFonts w:ascii="Arial" w:eastAsia="Times New Roman" w:hAnsi="Arial" w:cs="Arial"/>
      <w:lang w:eastAsia="en-AU"/>
    </w:rPr>
  </w:style>
  <w:style w:type="paragraph" w:styleId="BodyText">
    <w:name w:val="Body Text"/>
    <w:basedOn w:val="Normal"/>
    <w:link w:val="BodyTextChar"/>
    <w:uiPriority w:val="99"/>
    <w:semiHidden/>
    <w:unhideWhenUsed/>
    <w:rsid w:val="00E50995"/>
    <w:pPr>
      <w:spacing w:after="120"/>
    </w:pPr>
  </w:style>
  <w:style w:type="character" w:customStyle="1" w:styleId="BodyTextChar">
    <w:name w:val="Body Text Char"/>
    <w:basedOn w:val="DefaultParagraphFont"/>
    <w:link w:val="BodyText"/>
    <w:uiPriority w:val="99"/>
    <w:semiHidden/>
    <w:rsid w:val="00E50995"/>
  </w:style>
  <w:style w:type="paragraph" w:styleId="Revision">
    <w:name w:val="Revision"/>
    <w:hidden/>
    <w:uiPriority w:val="99"/>
    <w:semiHidden/>
    <w:rsid w:val="00FA3BF2"/>
    <w:pPr>
      <w:spacing w:after="0" w:line="240" w:lineRule="auto"/>
    </w:pPr>
  </w:style>
  <w:style w:type="character" w:styleId="FootnoteReference">
    <w:name w:val="footnote reference"/>
    <w:aliases w:val="fr,4_G,Appel note de bas de page,Footnotes refss,Fago Fu?notenzeichen,Fago Fußnotenzeichen,Footnote number,Fago Fuﬂnotenzeichen,Ref,de nota al pie,ftref,ftref1,ftref2,ftref11,Texto de nota al pie,referencia nota al pie,BVI fnr,f"/>
    <w:basedOn w:val="DefaultParagraphFont"/>
    <w:link w:val="BVIfnr"/>
    <w:uiPriority w:val="99"/>
    <w:qFormat/>
    <w:rsid w:val="00656D1F"/>
    <w:rPr>
      <w:vertAlign w:val="superscript"/>
    </w:rPr>
  </w:style>
  <w:style w:type="paragraph" w:styleId="FootnoteText">
    <w:name w:val="footnote text"/>
    <w:aliases w:val="(NECG) Footnote Text,ff,ft,ACMA Footnote Text"/>
    <w:basedOn w:val="Normal"/>
    <w:link w:val="FootnoteTextChar"/>
    <w:uiPriority w:val="99"/>
    <w:qFormat/>
    <w:rsid w:val="00656D1F"/>
    <w:pPr>
      <w:spacing w:after="0" w:line="240" w:lineRule="auto"/>
    </w:pPr>
    <w:rPr>
      <w:rFonts w:ascii="Arial" w:eastAsia="Times New Roman" w:hAnsi="Arial"/>
      <w:sz w:val="18"/>
      <w:szCs w:val="20"/>
    </w:rPr>
  </w:style>
  <w:style w:type="character" w:customStyle="1" w:styleId="FootnoteTextChar">
    <w:name w:val="Footnote Text Char"/>
    <w:aliases w:val="(NECG) Footnote Text Char,ff Char,ft Char,ACMA Footnote Text Char"/>
    <w:basedOn w:val="DefaultParagraphFont"/>
    <w:link w:val="FootnoteText"/>
    <w:uiPriority w:val="99"/>
    <w:rsid w:val="00656D1F"/>
    <w:rPr>
      <w:rFonts w:ascii="Arial" w:eastAsia="Times New Roman" w:hAnsi="Arial"/>
      <w:sz w:val="18"/>
      <w:szCs w:val="20"/>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656D1F"/>
    <w:pPr>
      <w:spacing w:after="160" w:line="240" w:lineRule="exact"/>
      <w:jc w:val="both"/>
    </w:pPr>
    <w:rPr>
      <w:vertAlign w:val="superscript"/>
    </w:rPr>
  </w:style>
  <w:style w:type="paragraph" w:customStyle="1" w:styleId="BodyIndent1">
    <w:name w:val="Body Indent 1"/>
    <w:basedOn w:val="Normal"/>
    <w:link w:val="BodyIndent1Char"/>
    <w:qFormat/>
    <w:rsid w:val="007F79FF"/>
    <w:pPr>
      <w:spacing w:before="240" w:after="0" w:line="240" w:lineRule="auto"/>
      <w:ind w:left="851"/>
    </w:pPr>
    <w:rPr>
      <w:rFonts w:ascii="Arial" w:eastAsia="Times New Roman" w:hAnsi="Arial" w:cs="Arial"/>
      <w:sz w:val="20"/>
      <w:szCs w:val="20"/>
    </w:rPr>
  </w:style>
  <w:style w:type="character" w:customStyle="1" w:styleId="BodyIndent1Char">
    <w:name w:val="Body Indent 1 Char"/>
    <w:link w:val="BodyIndent1"/>
    <w:locked/>
    <w:rsid w:val="007F79FF"/>
    <w:rPr>
      <w:rFonts w:ascii="Arial" w:eastAsia="Times New Roman" w:hAnsi="Arial" w:cs="Arial"/>
      <w:sz w:val="20"/>
      <w:szCs w:val="20"/>
    </w:rPr>
  </w:style>
  <w:style w:type="table" w:customStyle="1" w:styleId="PlainTable11">
    <w:name w:val="Plain Table 11"/>
    <w:basedOn w:val="TableNormal"/>
    <w:uiPriority w:val="41"/>
    <w:rsid w:val="007F79FF"/>
    <w:pPr>
      <w:spacing w:after="0" w:line="240" w:lineRule="auto"/>
    </w:pPr>
    <w:rPr>
      <w:rFonts w:ascii="Arial" w:eastAsia="Times New Roman" w:hAnsi="Arial"/>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DF02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F0296"/>
  </w:style>
  <w:style w:type="character" w:customStyle="1" w:styleId="eop">
    <w:name w:val="eop"/>
    <w:basedOn w:val="DefaultParagraphFont"/>
    <w:rsid w:val="00DF0296"/>
  </w:style>
  <w:style w:type="character" w:customStyle="1" w:styleId="scxw28393207">
    <w:name w:val="scxw28393207"/>
    <w:basedOn w:val="DefaultParagraphFont"/>
    <w:rsid w:val="00B21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936977">
      <w:bodyDiv w:val="1"/>
      <w:marLeft w:val="0"/>
      <w:marRight w:val="0"/>
      <w:marTop w:val="0"/>
      <w:marBottom w:val="0"/>
      <w:divBdr>
        <w:top w:val="none" w:sz="0" w:space="0" w:color="auto"/>
        <w:left w:val="none" w:sz="0" w:space="0" w:color="auto"/>
        <w:bottom w:val="none" w:sz="0" w:space="0" w:color="auto"/>
        <w:right w:val="none" w:sz="0" w:space="0" w:color="auto"/>
      </w:divBdr>
      <w:divsChild>
        <w:div w:id="10688365">
          <w:marLeft w:val="0"/>
          <w:marRight w:val="0"/>
          <w:marTop w:val="0"/>
          <w:marBottom w:val="0"/>
          <w:divBdr>
            <w:top w:val="none" w:sz="0" w:space="0" w:color="auto"/>
            <w:left w:val="none" w:sz="0" w:space="0" w:color="auto"/>
            <w:bottom w:val="none" w:sz="0" w:space="0" w:color="auto"/>
            <w:right w:val="none" w:sz="0" w:space="0" w:color="auto"/>
          </w:divBdr>
          <w:divsChild>
            <w:div w:id="1884515079">
              <w:marLeft w:val="0"/>
              <w:marRight w:val="0"/>
              <w:marTop w:val="0"/>
              <w:marBottom w:val="0"/>
              <w:divBdr>
                <w:top w:val="none" w:sz="0" w:space="0" w:color="auto"/>
                <w:left w:val="none" w:sz="0" w:space="0" w:color="auto"/>
                <w:bottom w:val="none" w:sz="0" w:space="0" w:color="auto"/>
                <w:right w:val="none" w:sz="0" w:space="0" w:color="auto"/>
              </w:divBdr>
            </w:div>
          </w:divsChild>
        </w:div>
        <w:div w:id="230849631">
          <w:marLeft w:val="0"/>
          <w:marRight w:val="0"/>
          <w:marTop w:val="0"/>
          <w:marBottom w:val="0"/>
          <w:divBdr>
            <w:top w:val="none" w:sz="0" w:space="0" w:color="auto"/>
            <w:left w:val="none" w:sz="0" w:space="0" w:color="auto"/>
            <w:bottom w:val="none" w:sz="0" w:space="0" w:color="auto"/>
            <w:right w:val="none" w:sz="0" w:space="0" w:color="auto"/>
          </w:divBdr>
          <w:divsChild>
            <w:div w:id="1332175379">
              <w:marLeft w:val="0"/>
              <w:marRight w:val="0"/>
              <w:marTop w:val="0"/>
              <w:marBottom w:val="0"/>
              <w:divBdr>
                <w:top w:val="none" w:sz="0" w:space="0" w:color="auto"/>
                <w:left w:val="none" w:sz="0" w:space="0" w:color="auto"/>
                <w:bottom w:val="none" w:sz="0" w:space="0" w:color="auto"/>
                <w:right w:val="none" w:sz="0" w:space="0" w:color="auto"/>
              </w:divBdr>
            </w:div>
          </w:divsChild>
        </w:div>
        <w:div w:id="332299988">
          <w:marLeft w:val="0"/>
          <w:marRight w:val="0"/>
          <w:marTop w:val="0"/>
          <w:marBottom w:val="0"/>
          <w:divBdr>
            <w:top w:val="none" w:sz="0" w:space="0" w:color="auto"/>
            <w:left w:val="none" w:sz="0" w:space="0" w:color="auto"/>
            <w:bottom w:val="none" w:sz="0" w:space="0" w:color="auto"/>
            <w:right w:val="none" w:sz="0" w:space="0" w:color="auto"/>
          </w:divBdr>
          <w:divsChild>
            <w:div w:id="563179692">
              <w:marLeft w:val="0"/>
              <w:marRight w:val="0"/>
              <w:marTop w:val="0"/>
              <w:marBottom w:val="0"/>
              <w:divBdr>
                <w:top w:val="none" w:sz="0" w:space="0" w:color="auto"/>
                <w:left w:val="none" w:sz="0" w:space="0" w:color="auto"/>
                <w:bottom w:val="none" w:sz="0" w:space="0" w:color="auto"/>
                <w:right w:val="none" w:sz="0" w:space="0" w:color="auto"/>
              </w:divBdr>
            </w:div>
          </w:divsChild>
        </w:div>
        <w:div w:id="337467102">
          <w:marLeft w:val="0"/>
          <w:marRight w:val="0"/>
          <w:marTop w:val="0"/>
          <w:marBottom w:val="0"/>
          <w:divBdr>
            <w:top w:val="none" w:sz="0" w:space="0" w:color="auto"/>
            <w:left w:val="none" w:sz="0" w:space="0" w:color="auto"/>
            <w:bottom w:val="none" w:sz="0" w:space="0" w:color="auto"/>
            <w:right w:val="none" w:sz="0" w:space="0" w:color="auto"/>
          </w:divBdr>
          <w:divsChild>
            <w:div w:id="818576713">
              <w:marLeft w:val="0"/>
              <w:marRight w:val="0"/>
              <w:marTop w:val="0"/>
              <w:marBottom w:val="0"/>
              <w:divBdr>
                <w:top w:val="none" w:sz="0" w:space="0" w:color="auto"/>
                <w:left w:val="none" w:sz="0" w:space="0" w:color="auto"/>
                <w:bottom w:val="none" w:sz="0" w:space="0" w:color="auto"/>
                <w:right w:val="none" w:sz="0" w:space="0" w:color="auto"/>
              </w:divBdr>
            </w:div>
          </w:divsChild>
        </w:div>
        <w:div w:id="376513056">
          <w:marLeft w:val="0"/>
          <w:marRight w:val="0"/>
          <w:marTop w:val="0"/>
          <w:marBottom w:val="0"/>
          <w:divBdr>
            <w:top w:val="none" w:sz="0" w:space="0" w:color="auto"/>
            <w:left w:val="none" w:sz="0" w:space="0" w:color="auto"/>
            <w:bottom w:val="none" w:sz="0" w:space="0" w:color="auto"/>
            <w:right w:val="none" w:sz="0" w:space="0" w:color="auto"/>
          </w:divBdr>
          <w:divsChild>
            <w:div w:id="709771092">
              <w:marLeft w:val="0"/>
              <w:marRight w:val="0"/>
              <w:marTop w:val="0"/>
              <w:marBottom w:val="0"/>
              <w:divBdr>
                <w:top w:val="none" w:sz="0" w:space="0" w:color="auto"/>
                <w:left w:val="none" w:sz="0" w:space="0" w:color="auto"/>
                <w:bottom w:val="none" w:sz="0" w:space="0" w:color="auto"/>
                <w:right w:val="none" w:sz="0" w:space="0" w:color="auto"/>
              </w:divBdr>
            </w:div>
          </w:divsChild>
        </w:div>
        <w:div w:id="381443010">
          <w:marLeft w:val="0"/>
          <w:marRight w:val="0"/>
          <w:marTop w:val="0"/>
          <w:marBottom w:val="0"/>
          <w:divBdr>
            <w:top w:val="none" w:sz="0" w:space="0" w:color="auto"/>
            <w:left w:val="none" w:sz="0" w:space="0" w:color="auto"/>
            <w:bottom w:val="none" w:sz="0" w:space="0" w:color="auto"/>
            <w:right w:val="none" w:sz="0" w:space="0" w:color="auto"/>
          </w:divBdr>
          <w:divsChild>
            <w:div w:id="358119253">
              <w:marLeft w:val="0"/>
              <w:marRight w:val="0"/>
              <w:marTop w:val="0"/>
              <w:marBottom w:val="0"/>
              <w:divBdr>
                <w:top w:val="none" w:sz="0" w:space="0" w:color="auto"/>
                <w:left w:val="none" w:sz="0" w:space="0" w:color="auto"/>
                <w:bottom w:val="none" w:sz="0" w:space="0" w:color="auto"/>
                <w:right w:val="none" w:sz="0" w:space="0" w:color="auto"/>
              </w:divBdr>
            </w:div>
          </w:divsChild>
        </w:div>
        <w:div w:id="427624145">
          <w:marLeft w:val="0"/>
          <w:marRight w:val="0"/>
          <w:marTop w:val="0"/>
          <w:marBottom w:val="0"/>
          <w:divBdr>
            <w:top w:val="none" w:sz="0" w:space="0" w:color="auto"/>
            <w:left w:val="none" w:sz="0" w:space="0" w:color="auto"/>
            <w:bottom w:val="none" w:sz="0" w:space="0" w:color="auto"/>
            <w:right w:val="none" w:sz="0" w:space="0" w:color="auto"/>
          </w:divBdr>
          <w:divsChild>
            <w:div w:id="1062875800">
              <w:marLeft w:val="0"/>
              <w:marRight w:val="0"/>
              <w:marTop w:val="0"/>
              <w:marBottom w:val="0"/>
              <w:divBdr>
                <w:top w:val="none" w:sz="0" w:space="0" w:color="auto"/>
                <w:left w:val="none" w:sz="0" w:space="0" w:color="auto"/>
                <w:bottom w:val="none" w:sz="0" w:space="0" w:color="auto"/>
                <w:right w:val="none" w:sz="0" w:space="0" w:color="auto"/>
              </w:divBdr>
            </w:div>
          </w:divsChild>
        </w:div>
        <w:div w:id="477067397">
          <w:marLeft w:val="0"/>
          <w:marRight w:val="0"/>
          <w:marTop w:val="0"/>
          <w:marBottom w:val="0"/>
          <w:divBdr>
            <w:top w:val="none" w:sz="0" w:space="0" w:color="auto"/>
            <w:left w:val="none" w:sz="0" w:space="0" w:color="auto"/>
            <w:bottom w:val="none" w:sz="0" w:space="0" w:color="auto"/>
            <w:right w:val="none" w:sz="0" w:space="0" w:color="auto"/>
          </w:divBdr>
          <w:divsChild>
            <w:div w:id="647782728">
              <w:marLeft w:val="0"/>
              <w:marRight w:val="0"/>
              <w:marTop w:val="0"/>
              <w:marBottom w:val="0"/>
              <w:divBdr>
                <w:top w:val="none" w:sz="0" w:space="0" w:color="auto"/>
                <w:left w:val="none" w:sz="0" w:space="0" w:color="auto"/>
                <w:bottom w:val="none" w:sz="0" w:space="0" w:color="auto"/>
                <w:right w:val="none" w:sz="0" w:space="0" w:color="auto"/>
              </w:divBdr>
            </w:div>
          </w:divsChild>
        </w:div>
        <w:div w:id="494997883">
          <w:marLeft w:val="0"/>
          <w:marRight w:val="0"/>
          <w:marTop w:val="0"/>
          <w:marBottom w:val="0"/>
          <w:divBdr>
            <w:top w:val="none" w:sz="0" w:space="0" w:color="auto"/>
            <w:left w:val="none" w:sz="0" w:space="0" w:color="auto"/>
            <w:bottom w:val="none" w:sz="0" w:space="0" w:color="auto"/>
            <w:right w:val="none" w:sz="0" w:space="0" w:color="auto"/>
          </w:divBdr>
          <w:divsChild>
            <w:div w:id="928268727">
              <w:marLeft w:val="0"/>
              <w:marRight w:val="0"/>
              <w:marTop w:val="0"/>
              <w:marBottom w:val="0"/>
              <w:divBdr>
                <w:top w:val="none" w:sz="0" w:space="0" w:color="auto"/>
                <w:left w:val="none" w:sz="0" w:space="0" w:color="auto"/>
                <w:bottom w:val="none" w:sz="0" w:space="0" w:color="auto"/>
                <w:right w:val="none" w:sz="0" w:space="0" w:color="auto"/>
              </w:divBdr>
            </w:div>
          </w:divsChild>
        </w:div>
        <w:div w:id="573903037">
          <w:marLeft w:val="0"/>
          <w:marRight w:val="0"/>
          <w:marTop w:val="0"/>
          <w:marBottom w:val="0"/>
          <w:divBdr>
            <w:top w:val="none" w:sz="0" w:space="0" w:color="auto"/>
            <w:left w:val="none" w:sz="0" w:space="0" w:color="auto"/>
            <w:bottom w:val="none" w:sz="0" w:space="0" w:color="auto"/>
            <w:right w:val="none" w:sz="0" w:space="0" w:color="auto"/>
          </w:divBdr>
          <w:divsChild>
            <w:div w:id="1237545282">
              <w:marLeft w:val="0"/>
              <w:marRight w:val="0"/>
              <w:marTop w:val="0"/>
              <w:marBottom w:val="0"/>
              <w:divBdr>
                <w:top w:val="none" w:sz="0" w:space="0" w:color="auto"/>
                <w:left w:val="none" w:sz="0" w:space="0" w:color="auto"/>
                <w:bottom w:val="none" w:sz="0" w:space="0" w:color="auto"/>
                <w:right w:val="none" w:sz="0" w:space="0" w:color="auto"/>
              </w:divBdr>
            </w:div>
          </w:divsChild>
        </w:div>
        <w:div w:id="636691559">
          <w:marLeft w:val="0"/>
          <w:marRight w:val="0"/>
          <w:marTop w:val="0"/>
          <w:marBottom w:val="0"/>
          <w:divBdr>
            <w:top w:val="none" w:sz="0" w:space="0" w:color="auto"/>
            <w:left w:val="none" w:sz="0" w:space="0" w:color="auto"/>
            <w:bottom w:val="none" w:sz="0" w:space="0" w:color="auto"/>
            <w:right w:val="none" w:sz="0" w:space="0" w:color="auto"/>
          </w:divBdr>
          <w:divsChild>
            <w:div w:id="1702511501">
              <w:marLeft w:val="0"/>
              <w:marRight w:val="0"/>
              <w:marTop w:val="0"/>
              <w:marBottom w:val="0"/>
              <w:divBdr>
                <w:top w:val="none" w:sz="0" w:space="0" w:color="auto"/>
                <w:left w:val="none" w:sz="0" w:space="0" w:color="auto"/>
                <w:bottom w:val="none" w:sz="0" w:space="0" w:color="auto"/>
                <w:right w:val="none" w:sz="0" w:space="0" w:color="auto"/>
              </w:divBdr>
            </w:div>
          </w:divsChild>
        </w:div>
        <w:div w:id="726219328">
          <w:marLeft w:val="0"/>
          <w:marRight w:val="0"/>
          <w:marTop w:val="0"/>
          <w:marBottom w:val="0"/>
          <w:divBdr>
            <w:top w:val="none" w:sz="0" w:space="0" w:color="auto"/>
            <w:left w:val="none" w:sz="0" w:space="0" w:color="auto"/>
            <w:bottom w:val="none" w:sz="0" w:space="0" w:color="auto"/>
            <w:right w:val="none" w:sz="0" w:space="0" w:color="auto"/>
          </w:divBdr>
          <w:divsChild>
            <w:div w:id="446049594">
              <w:marLeft w:val="0"/>
              <w:marRight w:val="0"/>
              <w:marTop w:val="0"/>
              <w:marBottom w:val="0"/>
              <w:divBdr>
                <w:top w:val="none" w:sz="0" w:space="0" w:color="auto"/>
                <w:left w:val="none" w:sz="0" w:space="0" w:color="auto"/>
                <w:bottom w:val="none" w:sz="0" w:space="0" w:color="auto"/>
                <w:right w:val="none" w:sz="0" w:space="0" w:color="auto"/>
              </w:divBdr>
            </w:div>
          </w:divsChild>
        </w:div>
        <w:div w:id="823549276">
          <w:marLeft w:val="0"/>
          <w:marRight w:val="0"/>
          <w:marTop w:val="0"/>
          <w:marBottom w:val="0"/>
          <w:divBdr>
            <w:top w:val="none" w:sz="0" w:space="0" w:color="auto"/>
            <w:left w:val="none" w:sz="0" w:space="0" w:color="auto"/>
            <w:bottom w:val="none" w:sz="0" w:space="0" w:color="auto"/>
            <w:right w:val="none" w:sz="0" w:space="0" w:color="auto"/>
          </w:divBdr>
          <w:divsChild>
            <w:div w:id="772937818">
              <w:marLeft w:val="0"/>
              <w:marRight w:val="0"/>
              <w:marTop w:val="0"/>
              <w:marBottom w:val="0"/>
              <w:divBdr>
                <w:top w:val="none" w:sz="0" w:space="0" w:color="auto"/>
                <w:left w:val="none" w:sz="0" w:space="0" w:color="auto"/>
                <w:bottom w:val="none" w:sz="0" w:space="0" w:color="auto"/>
                <w:right w:val="none" w:sz="0" w:space="0" w:color="auto"/>
              </w:divBdr>
            </w:div>
          </w:divsChild>
        </w:div>
        <w:div w:id="843206465">
          <w:marLeft w:val="0"/>
          <w:marRight w:val="0"/>
          <w:marTop w:val="0"/>
          <w:marBottom w:val="0"/>
          <w:divBdr>
            <w:top w:val="none" w:sz="0" w:space="0" w:color="auto"/>
            <w:left w:val="none" w:sz="0" w:space="0" w:color="auto"/>
            <w:bottom w:val="none" w:sz="0" w:space="0" w:color="auto"/>
            <w:right w:val="none" w:sz="0" w:space="0" w:color="auto"/>
          </w:divBdr>
          <w:divsChild>
            <w:div w:id="1166944810">
              <w:marLeft w:val="0"/>
              <w:marRight w:val="0"/>
              <w:marTop w:val="0"/>
              <w:marBottom w:val="0"/>
              <w:divBdr>
                <w:top w:val="none" w:sz="0" w:space="0" w:color="auto"/>
                <w:left w:val="none" w:sz="0" w:space="0" w:color="auto"/>
                <w:bottom w:val="none" w:sz="0" w:space="0" w:color="auto"/>
                <w:right w:val="none" w:sz="0" w:space="0" w:color="auto"/>
              </w:divBdr>
            </w:div>
          </w:divsChild>
        </w:div>
        <w:div w:id="852962770">
          <w:marLeft w:val="0"/>
          <w:marRight w:val="0"/>
          <w:marTop w:val="0"/>
          <w:marBottom w:val="0"/>
          <w:divBdr>
            <w:top w:val="none" w:sz="0" w:space="0" w:color="auto"/>
            <w:left w:val="none" w:sz="0" w:space="0" w:color="auto"/>
            <w:bottom w:val="none" w:sz="0" w:space="0" w:color="auto"/>
            <w:right w:val="none" w:sz="0" w:space="0" w:color="auto"/>
          </w:divBdr>
          <w:divsChild>
            <w:div w:id="1444575979">
              <w:marLeft w:val="0"/>
              <w:marRight w:val="0"/>
              <w:marTop w:val="0"/>
              <w:marBottom w:val="0"/>
              <w:divBdr>
                <w:top w:val="none" w:sz="0" w:space="0" w:color="auto"/>
                <w:left w:val="none" w:sz="0" w:space="0" w:color="auto"/>
                <w:bottom w:val="none" w:sz="0" w:space="0" w:color="auto"/>
                <w:right w:val="none" w:sz="0" w:space="0" w:color="auto"/>
              </w:divBdr>
            </w:div>
          </w:divsChild>
        </w:div>
        <w:div w:id="957906130">
          <w:marLeft w:val="0"/>
          <w:marRight w:val="0"/>
          <w:marTop w:val="0"/>
          <w:marBottom w:val="0"/>
          <w:divBdr>
            <w:top w:val="none" w:sz="0" w:space="0" w:color="auto"/>
            <w:left w:val="none" w:sz="0" w:space="0" w:color="auto"/>
            <w:bottom w:val="none" w:sz="0" w:space="0" w:color="auto"/>
            <w:right w:val="none" w:sz="0" w:space="0" w:color="auto"/>
          </w:divBdr>
          <w:divsChild>
            <w:div w:id="1461192035">
              <w:marLeft w:val="0"/>
              <w:marRight w:val="0"/>
              <w:marTop w:val="0"/>
              <w:marBottom w:val="0"/>
              <w:divBdr>
                <w:top w:val="none" w:sz="0" w:space="0" w:color="auto"/>
                <w:left w:val="none" w:sz="0" w:space="0" w:color="auto"/>
                <w:bottom w:val="none" w:sz="0" w:space="0" w:color="auto"/>
                <w:right w:val="none" w:sz="0" w:space="0" w:color="auto"/>
              </w:divBdr>
            </w:div>
          </w:divsChild>
        </w:div>
        <w:div w:id="1095520151">
          <w:marLeft w:val="0"/>
          <w:marRight w:val="0"/>
          <w:marTop w:val="0"/>
          <w:marBottom w:val="0"/>
          <w:divBdr>
            <w:top w:val="none" w:sz="0" w:space="0" w:color="auto"/>
            <w:left w:val="none" w:sz="0" w:space="0" w:color="auto"/>
            <w:bottom w:val="none" w:sz="0" w:space="0" w:color="auto"/>
            <w:right w:val="none" w:sz="0" w:space="0" w:color="auto"/>
          </w:divBdr>
          <w:divsChild>
            <w:div w:id="1170872814">
              <w:marLeft w:val="0"/>
              <w:marRight w:val="0"/>
              <w:marTop w:val="0"/>
              <w:marBottom w:val="0"/>
              <w:divBdr>
                <w:top w:val="none" w:sz="0" w:space="0" w:color="auto"/>
                <w:left w:val="none" w:sz="0" w:space="0" w:color="auto"/>
                <w:bottom w:val="none" w:sz="0" w:space="0" w:color="auto"/>
                <w:right w:val="none" w:sz="0" w:space="0" w:color="auto"/>
              </w:divBdr>
            </w:div>
          </w:divsChild>
        </w:div>
        <w:div w:id="1121723175">
          <w:marLeft w:val="0"/>
          <w:marRight w:val="0"/>
          <w:marTop w:val="0"/>
          <w:marBottom w:val="0"/>
          <w:divBdr>
            <w:top w:val="none" w:sz="0" w:space="0" w:color="auto"/>
            <w:left w:val="none" w:sz="0" w:space="0" w:color="auto"/>
            <w:bottom w:val="none" w:sz="0" w:space="0" w:color="auto"/>
            <w:right w:val="none" w:sz="0" w:space="0" w:color="auto"/>
          </w:divBdr>
          <w:divsChild>
            <w:div w:id="1431730706">
              <w:marLeft w:val="0"/>
              <w:marRight w:val="0"/>
              <w:marTop w:val="0"/>
              <w:marBottom w:val="0"/>
              <w:divBdr>
                <w:top w:val="none" w:sz="0" w:space="0" w:color="auto"/>
                <w:left w:val="none" w:sz="0" w:space="0" w:color="auto"/>
                <w:bottom w:val="none" w:sz="0" w:space="0" w:color="auto"/>
                <w:right w:val="none" w:sz="0" w:space="0" w:color="auto"/>
              </w:divBdr>
            </w:div>
          </w:divsChild>
        </w:div>
        <w:div w:id="1188836995">
          <w:marLeft w:val="0"/>
          <w:marRight w:val="0"/>
          <w:marTop w:val="0"/>
          <w:marBottom w:val="0"/>
          <w:divBdr>
            <w:top w:val="none" w:sz="0" w:space="0" w:color="auto"/>
            <w:left w:val="none" w:sz="0" w:space="0" w:color="auto"/>
            <w:bottom w:val="none" w:sz="0" w:space="0" w:color="auto"/>
            <w:right w:val="none" w:sz="0" w:space="0" w:color="auto"/>
          </w:divBdr>
          <w:divsChild>
            <w:div w:id="627859241">
              <w:marLeft w:val="0"/>
              <w:marRight w:val="0"/>
              <w:marTop w:val="0"/>
              <w:marBottom w:val="0"/>
              <w:divBdr>
                <w:top w:val="none" w:sz="0" w:space="0" w:color="auto"/>
                <w:left w:val="none" w:sz="0" w:space="0" w:color="auto"/>
                <w:bottom w:val="none" w:sz="0" w:space="0" w:color="auto"/>
                <w:right w:val="none" w:sz="0" w:space="0" w:color="auto"/>
              </w:divBdr>
            </w:div>
          </w:divsChild>
        </w:div>
        <w:div w:id="1220440623">
          <w:marLeft w:val="0"/>
          <w:marRight w:val="0"/>
          <w:marTop w:val="0"/>
          <w:marBottom w:val="0"/>
          <w:divBdr>
            <w:top w:val="none" w:sz="0" w:space="0" w:color="auto"/>
            <w:left w:val="none" w:sz="0" w:space="0" w:color="auto"/>
            <w:bottom w:val="none" w:sz="0" w:space="0" w:color="auto"/>
            <w:right w:val="none" w:sz="0" w:space="0" w:color="auto"/>
          </w:divBdr>
          <w:divsChild>
            <w:div w:id="372577860">
              <w:marLeft w:val="0"/>
              <w:marRight w:val="0"/>
              <w:marTop w:val="0"/>
              <w:marBottom w:val="0"/>
              <w:divBdr>
                <w:top w:val="none" w:sz="0" w:space="0" w:color="auto"/>
                <w:left w:val="none" w:sz="0" w:space="0" w:color="auto"/>
                <w:bottom w:val="none" w:sz="0" w:space="0" w:color="auto"/>
                <w:right w:val="none" w:sz="0" w:space="0" w:color="auto"/>
              </w:divBdr>
            </w:div>
          </w:divsChild>
        </w:div>
        <w:div w:id="1236235896">
          <w:marLeft w:val="0"/>
          <w:marRight w:val="0"/>
          <w:marTop w:val="0"/>
          <w:marBottom w:val="0"/>
          <w:divBdr>
            <w:top w:val="none" w:sz="0" w:space="0" w:color="auto"/>
            <w:left w:val="none" w:sz="0" w:space="0" w:color="auto"/>
            <w:bottom w:val="none" w:sz="0" w:space="0" w:color="auto"/>
            <w:right w:val="none" w:sz="0" w:space="0" w:color="auto"/>
          </w:divBdr>
          <w:divsChild>
            <w:div w:id="931470987">
              <w:marLeft w:val="0"/>
              <w:marRight w:val="0"/>
              <w:marTop w:val="0"/>
              <w:marBottom w:val="0"/>
              <w:divBdr>
                <w:top w:val="none" w:sz="0" w:space="0" w:color="auto"/>
                <w:left w:val="none" w:sz="0" w:space="0" w:color="auto"/>
                <w:bottom w:val="none" w:sz="0" w:space="0" w:color="auto"/>
                <w:right w:val="none" w:sz="0" w:space="0" w:color="auto"/>
              </w:divBdr>
            </w:div>
          </w:divsChild>
        </w:div>
        <w:div w:id="1250116598">
          <w:marLeft w:val="0"/>
          <w:marRight w:val="0"/>
          <w:marTop w:val="0"/>
          <w:marBottom w:val="0"/>
          <w:divBdr>
            <w:top w:val="none" w:sz="0" w:space="0" w:color="auto"/>
            <w:left w:val="none" w:sz="0" w:space="0" w:color="auto"/>
            <w:bottom w:val="none" w:sz="0" w:space="0" w:color="auto"/>
            <w:right w:val="none" w:sz="0" w:space="0" w:color="auto"/>
          </w:divBdr>
          <w:divsChild>
            <w:div w:id="634607807">
              <w:marLeft w:val="0"/>
              <w:marRight w:val="0"/>
              <w:marTop w:val="0"/>
              <w:marBottom w:val="0"/>
              <w:divBdr>
                <w:top w:val="none" w:sz="0" w:space="0" w:color="auto"/>
                <w:left w:val="none" w:sz="0" w:space="0" w:color="auto"/>
                <w:bottom w:val="none" w:sz="0" w:space="0" w:color="auto"/>
                <w:right w:val="none" w:sz="0" w:space="0" w:color="auto"/>
              </w:divBdr>
            </w:div>
          </w:divsChild>
        </w:div>
        <w:div w:id="1257398581">
          <w:marLeft w:val="0"/>
          <w:marRight w:val="0"/>
          <w:marTop w:val="0"/>
          <w:marBottom w:val="0"/>
          <w:divBdr>
            <w:top w:val="none" w:sz="0" w:space="0" w:color="auto"/>
            <w:left w:val="none" w:sz="0" w:space="0" w:color="auto"/>
            <w:bottom w:val="none" w:sz="0" w:space="0" w:color="auto"/>
            <w:right w:val="none" w:sz="0" w:space="0" w:color="auto"/>
          </w:divBdr>
          <w:divsChild>
            <w:div w:id="818617238">
              <w:marLeft w:val="0"/>
              <w:marRight w:val="0"/>
              <w:marTop w:val="0"/>
              <w:marBottom w:val="0"/>
              <w:divBdr>
                <w:top w:val="none" w:sz="0" w:space="0" w:color="auto"/>
                <w:left w:val="none" w:sz="0" w:space="0" w:color="auto"/>
                <w:bottom w:val="none" w:sz="0" w:space="0" w:color="auto"/>
                <w:right w:val="none" w:sz="0" w:space="0" w:color="auto"/>
              </w:divBdr>
            </w:div>
          </w:divsChild>
        </w:div>
        <w:div w:id="1359816785">
          <w:marLeft w:val="0"/>
          <w:marRight w:val="0"/>
          <w:marTop w:val="0"/>
          <w:marBottom w:val="0"/>
          <w:divBdr>
            <w:top w:val="none" w:sz="0" w:space="0" w:color="auto"/>
            <w:left w:val="none" w:sz="0" w:space="0" w:color="auto"/>
            <w:bottom w:val="none" w:sz="0" w:space="0" w:color="auto"/>
            <w:right w:val="none" w:sz="0" w:space="0" w:color="auto"/>
          </w:divBdr>
          <w:divsChild>
            <w:div w:id="1177574792">
              <w:marLeft w:val="0"/>
              <w:marRight w:val="0"/>
              <w:marTop w:val="0"/>
              <w:marBottom w:val="0"/>
              <w:divBdr>
                <w:top w:val="none" w:sz="0" w:space="0" w:color="auto"/>
                <w:left w:val="none" w:sz="0" w:space="0" w:color="auto"/>
                <w:bottom w:val="none" w:sz="0" w:space="0" w:color="auto"/>
                <w:right w:val="none" w:sz="0" w:space="0" w:color="auto"/>
              </w:divBdr>
            </w:div>
          </w:divsChild>
        </w:div>
        <w:div w:id="1402679876">
          <w:marLeft w:val="0"/>
          <w:marRight w:val="0"/>
          <w:marTop w:val="0"/>
          <w:marBottom w:val="0"/>
          <w:divBdr>
            <w:top w:val="none" w:sz="0" w:space="0" w:color="auto"/>
            <w:left w:val="none" w:sz="0" w:space="0" w:color="auto"/>
            <w:bottom w:val="none" w:sz="0" w:space="0" w:color="auto"/>
            <w:right w:val="none" w:sz="0" w:space="0" w:color="auto"/>
          </w:divBdr>
          <w:divsChild>
            <w:div w:id="1354578813">
              <w:marLeft w:val="0"/>
              <w:marRight w:val="0"/>
              <w:marTop w:val="0"/>
              <w:marBottom w:val="0"/>
              <w:divBdr>
                <w:top w:val="none" w:sz="0" w:space="0" w:color="auto"/>
                <w:left w:val="none" w:sz="0" w:space="0" w:color="auto"/>
                <w:bottom w:val="none" w:sz="0" w:space="0" w:color="auto"/>
                <w:right w:val="none" w:sz="0" w:space="0" w:color="auto"/>
              </w:divBdr>
            </w:div>
          </w:divsChild>
        </w:div>
        <w:div w:id="1411803865">
          <w:marLeft w:val="0"/>
          <w:marRight w:val="0"/>
          <w:marTop w:val="0"/>
          <w:marBottom w:val="0"/>
          <w:divBdr>
            <w:top w:val="none" w:sz="0" w:space="0" w:color="auto"/>
            <w:left w:val="none" w:sz="0" w:space="0" w:color="auto"/>
            <w:bottom w:val="none" w:sz="0" w:space="0" w:color="auto"/>
            <w:right w:val="none" w:sz="0" w:space="0" w:color="auto"/>
          </w:divBdr>
          <w:divsChild>
            <w:div w:id="820804509">
              <w:marLeft w:val="0"/>
              <w:marRight w:val="0"/>
              <w:marTop w:val="0"/>
              <w:marBottom w:val="0"/>
              <w:divBdr>
                <w:top w:val="none" w:sz="0" w:space="0" w:color="auto"/>
                <w:left w:val="none" w:sz="0" w:space="0" w:color="auto"/>
                <w:bottom w:val="none" w:sz="0" w:space="0" w:color="auto"/>
                <w:right w:val="none" w:sz="0" w:space="0" w:color="auto"/>
              </w:divBdr>
            </w:div>
          </w:divsChild>
        </w:div>
        <w:div w:id="1449936006">
          <w:marLeft w:val="0"/>
          <w:marRight w:val="0"/>
          <w:marTop w:val="0"/>
          <w:marBottom w:val="0"/>
          <w:divBdr>
            <w:top w:val="none" w:sz="0" w:space="0" w:color="auto"/>
            <w:left w:val="none" w:sz="0" w:space="0" w:color="auto"/>
            <w:bottom w:val="none" w:sz="0" w:space="0" w:color="auto"/>
            <w:right w:val="none" w:sz="0" w:space="0" w:color="auto"/>
          </w:divBdr>
          <w:divsChild>
            <w:div w:id="1215312294">
              <w:marLeft w:val="0"/>
              <w:marRight w:val="0"/>
              <w:marTop w:val="0"/>
              <w:marBottom w:val="0"/>
              <w:divBdr>
                <w:top w:val="none" w:sz="0" w:space="0" w:color="auto"/>
                <w:left w:val="none" w:sz="0" w:space="0" w:color="auto"/>
                <w:bottom w:val="none" w:sz="0" w:space="0" w:color="auto"/>
                <w:right w:val="none" w:sz="0" w:space="0" w:color="auto"/>
              </w:divBdr>
            </w:div>
          </w:divsChild>
        </w:div>
        <w:div w:id="1510944499">
          <w:marLeft w:val="0"/>
          <w:marRight w:val="0"/>
          <w:marTop w:val="0"/>
          <w:marBottom w:val="0"/>
          <w:divBdr>
            <w:top w:val="none" w:sz="0" w:space="0" w:color="auto"/>
            <w:left w:val="none" w:sz="0" w:space="0" w:color="auto"/>
            <w:bottom w:val="none" w:sz="0" w:space="0" w:color="auto"/>
            <w:right w:val="none" w:sz="0" w:space="0" w:color="auto"/>
          </w:divBdr>
          <w:divsChild>
            <w:div w:id="1847012177">
              <w:marLeft w:val="0"/>
              <w:marRight w:val="0"/>
              <w:marTop w:val="0"/>
              <w:marBottom w:val="0"/>
              <w:divBdr>
                <w:top w:val="none" w:sz="0" w:space="0" w:color="auto"/>
                <w:left w:val="none" w:sz="0" w:space="0" w:color="auto"/>
                <w:bottom w:val="none" w:sz="0" w:space="0" w:color="auto"/>
                <w:right w:val="none" w:sz="0" w:space="0" w:color="auto"/>
              </w:divBdr>
            </w:div>
          </w:divsChild>
        </w:div>
        <w:div w:id="1591964398">
          <w:marLeft w:val="0"/>
          <w:marRight w:val="0"/>
          <w:marTop w:val="0"/>
          <w:marBottom w:val="0"/>
          <w:divBdr>
            <w:top w:val="none" w:sz="0" w:space="0" w:color="auto"/>
            <w:left w:val="none" w:sz="0" w:space="0" w:color="auto"/>
            <w:bottom w:val="none" w:sz="0" w:space="0" w:color="auto"/>
            <w:right w:val="none" w:sz="0" w:space="0" w:color="auto"/>
          </w:divBdr>
          <w:divsChild>
            <w:div w:id="1733382129">
              <w:marLeft w:val="0"/>
              <w:marRight w:val="0"/>
              <w:marTop w:val="0"/>
              <w:marBottom w:val="0"/>
              <w:divBdr>
                <w:top w:val="none" w:sz="0" w:space="0" w:color="auto"/>
                <w:left w:val="none" w:sz="0" w:space="0" w:color="auto"/>
                <w:bottom w:val="none" w:sz="0" w:space="0" w:color="auto"/>
                <w:right w:val="none" w:sz="0" w:space="0" w:color="auto"/>
              </w:divBdr>
            </w:div>
          </w:divsChild>
        </w:div>
        <w:div w:id="1605529659">
          <w:marLeft w:val="0"/>
          <w:marRight w:val="0"/>
          <w:marTop w:val="0"/>
          <w:marBottom w:val="0"/>
          <w:divBdr>
            <w:top w:val="none" w:sz="0" w:space="0" w:color="auto"/>
            <w:left w:val="none" w:sz="0" w:space="0" w:color="auto"/>
            <w:bottom w:val="none" w:sz="0" w:space="0" w:color="auto"/>
            <w:right w:val="none" w:sz="0" w:space="0" w:color="auto"/>
          </w:divBdr>
          <w:divsChild>
            <w:div w:id="872377457">
              <w:marLeft w:val="0"/>
              <w:marRight w:val="0"/>
              <w:marTop w:val="0"/>
              <w:marBottom w:val="0"/>
              <w:divBdr>
                <w:top w:val="none" w:sz="0" w:space="0" w:color="auto"/>
                <w:left w:val="none" w:sz="0" w:space="0" w:color="auto"/>
                <w:bottom w:val="none" w:sz="0" w:space="0" w:color="auto"/>
                <w:right w:val="none" w:sz="0" w:space="0" w:color="auto"/>
              </w:divBdr>
            </w:div>
          </w:divsChild>
        </w:div>
        <w:div w:id="1644383416">
          <w:marLeft w:val="0"/>
          <w:marRight w:val="0"/>
          <w:marTop w:val="0"/>
          <w:marBottom w:val="0"/>
          <w:divBdr>
            <w:top w:val="none" w:sz="0" w:space="0" w:color="auto"/>
            <w:left w:val="none" w:sz="0" w:space="0" w:color="auto"/>
            <w:bottom w:val="none" w:sz="0" w:space="0" w:color="auto"/>
            <w:right w:val="none" w:sz="0" w:space="0" w:color="auto"/>
          </w:divBdr>
          <w:divsChild>
            <w:div w:id="1990134654">
              <w:marLeft w:val="0"/>
              <w:marRight w:val="0"/>
              <w:marTop w:val="0"/>
              <w:marBottom w:val="0"/>
              <w:divBdr>
                <w:top w:val="none" w:sz="0" w:space="0" w:color="auto"/>
                <w:left w:val="none" w:sz="0" w:space="0" w:color="auto"/>
                <w:bottom w:val="none" w:sz="0" w:space="0" w:color="auto"/>
                <w:right w:val="none" w:sz="0" w:space="0" w:color="auto"/>
              </w:divBdr>
            </w:div>
          </w:divsChild>
        </w:div>
        <w:div w:id="1710031093">
          <w:marLeft w:val="0"/>
          <w:marRight w:val="0"/>
          <w:marTop w:val="0"/>
          <w:marBottom w:val="0"/>
          <w:divBdr>
            <w:top w:val="none" w:sz="0" w:space="0" w:color="auto"/>
            <w:left w:val="none" w:sz="0" w:space="0" w:color="auto"/>
            <w:bottom w:val="none" w:sz="0" w:space="0" w:color="auto"/>
            <w:right w:val="none" w:sz="0" w:space="0" w:color="auto"/>
          </w:divBdr>
          <w:divsChild>
            <w:div w:id="1119646053">
              <w:marLeft w:val="0"/>
              <w:marRight w:val="0"/>
              <w:marTop w:val="0"/>
              <w:marBottom w:val="0"/>
              <w:divBdr>
                <w:top w:val="none" w:sz="0" w:space="0" w:color="auto"/>
                <w:left w:val="none" w:sz="0" w:space="0" w:color="auto"/>
                <w:bottom w:val="none" w:sz="0" w:space="0" w:color="auto"/>
                <w:right w:val="none" w:sz="0" w:space="0" w:color="auto"/>
              </w:divBdr>
            </w:div>
          </w:divsChild>
        </w:div>
        <w:div w:id="1774202102">
          <w:marLeft w:val="0"/>
          <w:marRight w:val="0"/>
          <w:marTop w:val="0"/>
          <w:marBottom w:val="0"/>
          <w:divBdr>
            <w:top w:val="none" w:sz="0" w:space="0" w:color="auto"/>
            <w:left w:val="none" w:sz="0" w:space="0" w:color="auto"/>
            <w:bottom w:val="none" w:sz="0" w:space="0" w:color="auto"/>
            <w:right w:val="none" w:sz="0" w:space="0" w:color="auto"/>
          </w:divBdr>
          <w:divsChild>
            <w:div w:id="40831219">
              <w:marLeft w:val="0"/>
              <w:marRight w:val="0"/>
              <w:marTop w:val="0"/>
              <w:marBottom w:val="0"/>
              <w:divBdr>
                <w:top w:val="none" w:sz="0" w:space="0" w:color="auto"/>
                <w:left w:val="none" w:sz="0" w:space="0" w:color="auto"/>
                <w:bottom w:val="none" w:sz="0" w:space="0" w:color="auto"/>
                <w:right w:val="none" w:sz="0" w:space="0" w:color="auto"/>
              </w:divBdr>
            </w:div>
          </w:divsChild>
        </w:div>
        <w:div w:id="1827821400">
          <w:marLeft w:val="0"/>
          <w:marRight w:val="0"/>
          <w:marTop w:val="0"/>
          <w:marBottom w:val="0"/>
          <w:divBdr>
            <w:top w:val="none" w:sz="0" w:space="0" w:color="auto"/>
            <w:left w:val="none" w:sz="0" w:space="0" w:color="auto"/>
            <w:bottom w:val="none" w:sz="0" w:space="0" w:color="auto"/>
            <w:right w:val="none" w:sz="0" w:space="0" w:color="auto"/>
          </w:divBdr>
          <w:divsChild>
            <w:div w:id="1316689240">
              <w:marLeft w:val="0"/>
              <w:marRight w:val="0"/>
              <w:marTop w:val="0"/>
              <w:marBottom w:val="0"/>
              <w:divBdr>
                <w:top w:val="none" w:sz="0" w:space="0" w:color="auto"/>
                <w:left w:val="none" w:sz="0" w:space="0" w:color="auto"/>
                <w:bottom w:val="none" w:sz="0" w:space="0" w:color="auto"/>
                <w:right w:val="none" w:sz="0" w:space="0" w:color="auto"/>
              </w:divBdr>
            </w:div>
          </w:divsChild>
        </w:div>
        <w:div w:id="1878663498">
          <w:marLeft w:val="0"/>
          <w:marRight w:val="0"/>
          <w:marTop w:val="0"/>
          <w:marBottom w:val="0"/>
          <w:divBdr>
            <w:top w:val="none" w:sz="0" w:space="0" w:color="auto"/>
            <w:left w:val="none" w:sz="0" w:space="0" w:color="auto"/>
            <w:bottom w:val="none" w:sz="0" w:space="0" w:color="auto"/>
            <w:right w:val="none" w:sz="0" w:space="0" w:color="auto"/>
          </w:divBdr>
          <w:divsChild>
            <w:div w:id="123737686">
              <w:marLeft w:val="0"/>
              <w:marRight w:val="0"/>
              <w:marTop w:val="0"/>
              <w:marBottom w:val="0"/>
              <w:divBdr>
                <w:top w:val="none" w:sz="0" w:space="0" w:color="auto"/>
                <w:left w:val="none" w:sz="0" w:space="0" w:color="auto"/>
                <w:bottom w:val="none" w:sz="0" w:space="0" w:color="auto"/>
                <w:right w:val="none" w:sz="0" w:space="0" w:color="auto"/>
              </w:divBdr>
            </w:div>
          </w:divsChild>
        </w:div>
        <w:div w:id="1884635426">
          <w:marLeft w:val="0"/>
          <w:marRight w:val="0"/>
          <w:marTop w:val="0"/>
          <w:marBottom w:val="0"/>
          <w:divBdr>
            <w:top w:val="none" w:sz="0" w:space="0" w:color="auto"/>
            <w:left w:val="none" w:sz="0" w:space="0" w:color="auto"/>
            <w:bottom w:val="none" w:sz="0" w:space="0" w:color="auto"/>
            <w:right w:val="none" w:sz="0" w:space="0" w:color="auto"/>
          </w:divBdr>
          <w:divsChild>
            <w:div w:id="2003006612">
              <w:marLeft w:val="0"/>
              <w:marRight w:val="0"/>
              <w:marTop w:val="0"/>
              <w:marBottom w:val="0"/>
              <w:divBdr>
                <w:top w:val="none" w:sz="0" w:space="0" w:color="auto"/>
                <w:left w:val="none" w:sz="0" w:space="0" w:color="auto"/>
                <w:bottom w:val="none" w:sz="0" w:space="0" w:color="auto"/>
                <w:right w:val="none" w:sz="0" w:space="0" w:color="auto"/>
              </w:divBdr>
            </w:div>
          </w:divsChild>
        </w:div>
        <w:div w:id="1895239200">
          <w:marLeft w:val="0"/>
          <w:marRight w:val="0"/>
          <w:marTop w:val="0"/>
          <w:marBottom w:val="0"/>
          <w:divBdr>
            <w:top w:val="none" w:sz="0" w:space="0" w:color="auto"/>
            <w:left w:val="none" w:sz="0" w:space="0" w:color="auto"/>
            <w:bottom w:val="none" w:sz="0" w:space="0" w:color="auto"/>
            <w:right w:val="none" w:sz="0" w:space="0" w:color="auto"/>
          </w:divBdr>
          <w:divsChild>
            <w:div w:id="2142188964">
              <w:marLeft w:val="0"/>
              <w:marRight w:val="0"/>
              <w:marTop w:val="0"/>
              <w:marBottom w:val="0"/>
              <w:divBdr>
                <w:top w:val="none" w:sz="0" w:space="0" w:color="auto"/>
                <w:left w:val="none" w:sz="0" w:space="0" w:color="auto"/>
                <w:bottom w:val="none" w:sz="0" w:space="0" w:color="auto"/>
                <w:right w:val="none" w:sz="0" w:space="0" w:color="auto"/>
              </w:divBdr>
            </w:div>
          </w:divsChild>
        </w:div>
        <w:div w:id="1943537766">
          <w:marLeft w:val="0"/>
          <w:marRight w:val="0"/>
          <w:marTop w:val="0"/>
          <w:marBottom w:val="0"/>
          <w:divBdr>
            <w:top w:val="none" w:sz="0" w:space="0" w:color="auto"/>
            <w:left w:val="none" w:sz="0" w:space="0" w:color="auto"/>
            <w:bottom w:val="none" w:sz="0" w:space="0" w:color="auto"/>
            <w:right w:val="none" w:sz="0" w:space="0" w:color="auto"/>
          </w:divBdr>
          <w:divsChild>
            <w:div w:id="4581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5472">
      <w:bodyDiv w:val="1"/>
      <w:marLeft w:val="0"/>
      <w:marRight w:val="0"/>
      <w:marTop w:val="0"/>
      <w:marBottom w:val="0"/>
      <w:divBdr>
        <w:top w:val="none" w:sz="0" w:space="0" w:color="auto"/>
        <w:left w:val="none" w:sz="0" w:space="0" w:color="auto"/>
        <w:bottom w:val="none" w:sz="0" w:space="0" w:color="auto"/>
        <w:right w:val="none" w:sz="0" w:space="0" w:color="auto"/>
      </w:divBdr>
      <w:divsChild>
        <w:div w:id="54859739">
          <w:marLeft w:val="0"/>
          <w:marRight w:val="0"/>
          <w:marTop w:val="0"/>
          <w:marBottom w:val="0"/>
          <w:divBdr>
            <w:top w:val="none" w:sz="0" w:space="0" w:color="auto"/>
            <w:left w:val="none" w:sz="0" w:space="0" w:color="auto"/>
            <w:bottom w:val="none" w:sz="0" w:space="0" w:color="auto"/>
            <w:right w:val="none" w:sz="0" w:space="0" w:color="auto"/>
          </w:divBdr>
          <w:divsChild>
            <w:div w:id="1838616117">
              <w:marLeft w:val="0"/>
              <w:marRight w:val="0"/>
              <w:marTop w:val="0"/>
              <w:marBottom w:val="0"/>
              <w:divBdr>
                <w:top w:val="none" w:sz="0" w:space="0" w:color="auto"/>
                <w:left w:val="none" w:sz="0" w:space="0" w:color="auto"/>
                <w:bottom w:val="none" w:sz="0" w:space="0" w:color="auto"/>
                <w:right w:val="none" w:sz="0" w:space="0" w:color="auto"/>
              </w:divBdr>
            </w:div>
          </w:divsChild>
        </w:div>
        <w:div w:id="106589472">
          <w:marLeft w:val="0"/>
          <w:marRight w:val="0"/>
          <w:marTop w:val="0"/>
          <w:marBottom w:val="0"/>
          <w:divBdr>
            <w:top w:val="none" w:sz="0" w:space="0" w:color="auto"/>
            <w:left w:val="none" w:sz="0" w:space="0" w:color="auto"/>
            <w:bottom w:val="none" w:sz="0" w:space="0" w:color="auto"/>
            <w:right w:val="none" w:sz="0" w:space="0" w:color="auto"/>
          </w:divBdr>
          <w:divsChild>
            <w:div w:id="1330793494">
              <w:marLeft w:val="0"/>
              <w:marRight w:val="0"/>
              <w:marTop w:val="0"/>
              <w:marBottom w:val="0"/>
              <w:divBdr>
                <w:top w:val="none" w:sz="0" w:space="0" w:color="auto"/>
                <w:left w:val="none" w:sz="0" w:space="0" w:color="auto"/>
                <w:bottom w:val="none" w:sz="0" w:space="0" w:color="auto"/>
                <w:right w:val="none" w:sz="0" w:space="0" w:color="auto"/>
              </w:divBdr>
            </w:div>
          </w:divsChild>
        </w:div>
        <w:div w:id="117339213">
          <w:marLeft w:val="0"/>
          <w:marRight w:val="0"/>
          <w:marTop w:val="0"/>
          <w:marBottom w:val="0"/>
          <w:divBdr>
            <w:top w:val="none" w:sz="0" w:space="0" w:color="auto"/>
            <w:left w:val="none" w:sz="0" w:space="0" w:color="auto"/>
            <w:bottom w:val="none" w:sz="0" w:space="0" w:color="auto"/>
            <w:right w:val="none" w:sz="0" w:space="0" w:color="auto"/>
          </w:divBdr>
          <w:divsChild>
            <w:div w:id="1540506338">
              <w:marLeft w:val="0"/>
              <w:marRight w:val="0"/>
              <w:marTop w:val="0"/>
              <w:marBottom w:val="0"/>
              <w:divBdr>
                <w:top w:val="none" w:sz="0" w:space="0" w:color="auto"/>
                <w:left w:val="none" w:sz="0" w:space="0" w:color="auto"/>
                <w:bottom w:val="none" w:sz="0" w:space="0" w:color="auto"/>
                <w:right w:val="none" w:sz="0" w:space="0" w:color="auto"/>
              </w:divBdr>
            </w:div>
          </w:divsChild>
        </w:div>
        <w:div w:id="159927294">
          <w:marLeft w:val="0"/>
          <w:marRight w:val="0"/>
          <w:marTop w:val="0"/>
          <w:marBottom w:val="0"/>
          <w:divBdr>
            <w:top w:val="none" w:sz="0" w:space="0" w:color="auto"/>
            <w:left w:val="none" w:sz="0" w:space="0" w:color="auto"/>
            <w:bottom w:val="none" w:sz="0" w:space="0" w:color="auto"/>
            <w:right w:val="none" w:sz="0" w:space="0" w:color="auto"/>
          </w:divBdr>
          <w:divsChild>
            <w:div w:id="1774738946">
              <w:marLeft w:val="0"/>
              <w:marRight w:val="0"/>
              <w:marTop w:val="0"/>
              <w:marBottom w:val="0"/>
              <w:divBdr>
                <w:top w:val="none" w:sz="0" w:space="0" w:color="auto"/>
                <w:left w:val="none" w:sz="0" w:space="0" w:color="auto"/>
                <w:bottom w:val="none" w:sz="0" w:space="0" w:color="auto"/>
                <w:right w:val="none" w:sz="0" w:space="0" w:color="auto"/>
              </w:divBdr>
            </w:div>
          </w:divsChild>
        </w:div>
        <w:div w:id="249774522">
          <w:marLeft w:val="0"/>
          <w:marRight w:val="0"/>
          <w:marTop w:val="0"/>
          <w:marBottom w:val="0"/>
          <w:divBdr>
            <w:top w:val="none" w:sz="0" w:space="0" w:color="auto"/>
            <w:left w:val="none" w:sz="0" w:space="0" w:color="auto"/>
            <w:bottom w:val="none" w:sz="0" w:space="0" w:color="auto"/>
            <w:right w:val="none" w:sz="0" w:space="0" w:color="auto"/>
          </w:divBdr>
          <w:divsChild>
            <w:div w:id="1219246711">
              <w:marLeft w:val="0"/>
              <w:marRight w:val="0"/>
              <w:marTop w:val="0"/>
              <w:marBottom w:val="0"/>
              <w:divBdr>
                <w:top w:val="none" w:sz="0" w:space="0" w:color="auto"/>
                <w:left w:val="none" w:sz="0" w:space="0" w:color="auto"/>
                <w:bottom w:val="none" w:sz="0" w:space="0" w:color="auto"/>
                <w:right w:val="none" w:sz="0" w:space="0" w:color="auto"/>
              </w:divBdr>
            </w:div>
          </w:divsChild>
        </w:div>
        <w:div w:id="287900077">
          <w:marLeft w:val="0"/>
          <w:marRight w:val="0"/>
          <w:marTop w:val="0"/>
          <w:marBottom w:val="0"/>
          <w:divBdr>
            <w:top w:val="none" w:sz="0" w:space="0" w:color="auto"/>
            <w:left w:val="none" w:sz="0" w:space="0" w:color="auto"/>
            <w:bottom w:val="none" w:sz="0" w:space="0" w:color="auto"/>
            <w:right w:val="none" w:sz="0" w:space="0" w:color="auto"/>
          </w:divBdr>
          <w:divsChild>
            <w:div w:id="177156483">
              <w:marLeft w:val="0"/>
              <w:marRight w:val="0"/>
              <w:marTop w:val="0"/>
              <w:marBottom w:val="0"/>
              <w:divBdr>
                <w:top w:val="none" w:sz="0" w:space="0" w:color="auto"/>
                <w:left w:val="none" w:sz="0" w:space="0" w:color="auto"/>
                <w:bottom w:val="none" w:sz="0" w:space="0" w:color="auto"/>
                <w:right w:val="none" w:sz="0" w:space="0" w:color="auto"/>
              </w:divBdr>
            </w:div>
          </w:divsChild>
        </w:div>
        <w:div w:id="291642455">
          <w:marLeft w:val="0"/>
          <w:marRight w:val="0"/>
          <w:marTop w:val="0"/>
          <w:marBottom w:val="0"/>
          <w:divBdr>
            <w:top w:val="none" w:sz="0" w:space="0" w:color="auto"/>
            <w:left w:val="none" w:sz="0" w:space="0" w:color="auto"/>
            <w:bottom w:val="none" w:sz="0" w:space="0" w:color="auto"/>
            <w:right w:val="none" w:sz="0" w:space="0" w:color="auto"/>
          </w:divBdr>
          <w:divsChild>
            <w:div w:id="1748190390">
              <w:marLeft w:val="0"/>
              <w:marRight w:val="0"/>
              <w:marTop w:val="0"/>
              <w:marBottom w:val="0"/>
              <w:divBdr>
                <w:top w:val="none" w:sz="0" w:space="0" w:color="auto"/>
                <w:left w:val="none" w:sz="0" w:space="0" w:color="auto"/>
                <w:bottom w:val="none" w:sz="0" w:space="0" w:color="auto"/>
                <w:right w:val="none" w:sz="0" w:space="0" w:color="auto"/>
              </w:divBdr>
            </w:div>
          </w:divsChild>
        </w:div>
        <w:div w:id="324625230">
          <w:marLeft w:val="0"/>
          <w:marRight w:val="0"/>
          <w:marTop w:val="0"/>
          <w:marBottom w:val="0"/>
          <w:divBdr>
            <w:top w:val="none" w:sz="0" w:space="0" w:color="auto"/>
            <w:left w:val="none" w:sz="0" w:space="0" w:color="auto"/>
            <w:bottom w:val="none" w:sz="0" w:space="0" w:color="auto"/>
            <w:right w:val="none" w:sz="0" w:space="0" w:color="auto"/>
          </w:divBdr>
          <w:divsChild>
            <w:div w:id="91634502">
              <w:marLeft w:val="0"/>
              <w:marRight w:val="0"/>
              <w:marTop w:val="0"/>
              <w:marBottom w:val="0"/>
              <w:divBdr>
                <w:top w:val="none" w:sz="0" w:space="0" w:color="auto"/>
                <w:left w:val="none" w:sz="0" w:space="0" w:color="auto"/>
                <w:bottom w:val="none" w:sz="0" w:space="0" w:color="auto"/>
                <w:right w:val="none" w:sz="0" w:space="0" w:color="auto"/>
              </w:divBdr>
            </w:div>
          </w:divsChild>
        </w:div>
        <w:div w:id="347173009">
          <w:marLeft w:val="0"/>
          <w:marRight w:val="0"/>
          <w:marTop w:val="0"/>
          <w:marBottom w:val="0"/>
          <w:divBdr>
            <w:top w:val="none" w:sz="0" w:space="0" w:color="auto"/>
            <w:left w:val="none" w:sz="0" w:space="0" w:color="auto"/>
            <w:bottom w:val="none" w:sz="0" w:space="0" w:color="auto"/>
            <w:right w:val="none" w:sz="0" w:space="0" w:color="auto"/>
          </w:divBdr>
          <w:divsChild>
            <w:div w:id="1661037873">
              <w:marLeft w:val="0"/>
              <w:marRight w:val="0"/>
              <w:marTop w:val="0"/>
              <w:marBottom w:val="0"/>
              <w:divBdr>
                <w:top w:val="none" w:sz="0" w:space="0" w:color="auto"/>
                <w:left w:val="none" w:sz="0" w:space="0" w:color="auto"/>
                <w:bottom w:val="none" w:sz="0" w:space="0" w:color="auto"/>
                <w:right w:val="none" w:sz="0" w:space="0" w:color="auto"/>
              </w:divBdr>
            </w:div>
          </w:divsChild>
        </w:div>
        <w:div w:id="361983844">
          <w:marLeft w:val="0"/>
          <w:marRight w:val="0"/>
          <w:marTop w:val="0"/>
          <w:marBottom w:val="0"/>
          <w:divBdr>
            <w:top w:val="none" w:sz="0" w:space="0" w:color="auto"/>
            <w:left w:val="none" w:sz="0" w:space="0" w:color="auto"/>
            <w:bottom w:val="none" w:sz="0" w:space="0" w:color="auto"/>
            <w:right w:val="none" w:sz="0" w:space="0" w:color="auto"/>
          </w:divBdr>
          <w:divsChild>
            <w:div w:id="881476139">
              <w:marLeft w:val="0"/>
              <w:marRight w:val="0"/>
              <w:marTop w:val="0"/>
              <w:marBottom w:val="0"/>
              <w:divBdr>
                <w:top w:val="none" w:sz="0" w:space="0" w:color="auto"/>
                <w:left w:val="none" w:sz="0" w:space="0" w:color="auto"/>
                <w:bottom w:val="none" w:sz="0" w:space="0" w:color="auto"/>
                <w:right w:val="none" w:sz="0" w:space="0" w:color="auto"/>
              </w:divBdr>
            </w:div>
          </w:divsChild>
        </w:div>
        <w:div w:id="447314140">
          <w:marLeft w:val="0"/>
          <w:marRight w:val="0"/>
          <w:marTop w:val="0"/>
          <w:marBottom w:val="0"/>
          <w:divBdr>
            <w:top w:val="none" w:sz="0" w:space="0" w:color="auto"/>
            <w:left w:val="none" w:sz="0" w:space="0" w:color="auto"/>
            <w:bottom w:val="none" w:sz="0" w:space="0" w:color="auto"/>
            <w:right w:val="none" w:sz="0" w:space="0" w:color="auto"/>
          </w:divBdr>
          <w:divsChild>
            <w:div w:id="1576159384">
              <w:marLeft w:val="0"/>
              <w:marRight w:val="0"/>
              <w:marTop w:val="0"/>
              <w:marBottom w:val="0"/>
              <w:divBdr>
                <w:top w:val="none" w:sz="0" w:space="0" w:color="auto"/>
                <w:left w:val="none" w:sz="0" w:space="0" w:color="auto"/>
                <w:bottom w:val="none" w:sz="0" w:space="0" w:color="auto"/>
                <w:right w:val="none" w:sz="0" w:space="0" w:color="auto"/>
              </w:divBdr>
            </w:div>
          </w:divsChild>
        </w:div>
        <w:div w:id="453640322">
          <w:marLeft w:val="0"/>
          <w:marRight w:val="0"/>
          <w:marTop w:val="0"/>
          <w:marBottom w:val="0"/>
          <w:divBdr>
            <w:top w:val="none" w:sz="0" w:space="0" w:color="auto"/>
            <w:left w:val="none" w:sz="0" w:space="0" w:color="auto"/>
            <w:bottom w:val="none" w:sz="0" w:space="0" w:color="auto"/>
            <w:right w:val="none" w:sz="0" w:space="0" w:color="auto"/>
          </w:divBdr>
          <w:divsChild>
            <w:div w:id="1305282961">
              <w:marLeft w:val="0"/>
              <w:marRight w:val="0"/>
              <w:marTop w:val="0"/>
              <w:marBottom w:val="0"/>
              <w:divBdr>
                <w:top w:val="none" w:sz="0" w:space="0" w:color="auto"/>
                <w:left w:val="none" w:sz="0" w:space="0" w:color="auto"/>
                <w:bottom w:val="none" w:sz="0" w:space="0" w:color="auto"/>
                <w:right w:val="none" w:sz="0" w:space="0" w:color="auto"/>
              </w:divBdr>
            </w:div>
          </w:divsChild>
        </w:div>
        <w:div w:id="460659841">
          <w:marLeft w:val="0"/>
          <w:marRight w:val="0"/>
          <w:marTop w:val="0"/>
          <w:marBottom w:val="0"/>
          <w:divBdr>
            <w:top w:val="none" w:sz="0" w:space="0" w:color="auto"/>
            <w:left w:val="none" w:sz="0" w:space="0" w:color="auto"/>
            <w:bottom w:val="none" w:sz="0" w:space="0" w:color="auto"/>
            <w:right w:val="none" w:sz="0" w:space="0" w:color="auto"/>
          </w:divBdr>
          <w:divsChild>
            <w:div w:id="2056850056">
              <w:marLeft w:val="0"/>
              <w:marRight w:val="0"/>
              <w:marTop w:val="0"/>
              <w:marBottom w:val="0"/>
              <w:divBdr>
                <w:top w:val="none" w:sz="0" w:space="0" w:color="auto"/>
                <w:left w:val="none" w:sz="0" w:space="0" w:color="auto"/>
                <w:bottom w:val="none" w:sz="0" w:space="0" w:color="auto"/>
                <w:right w:val="none" w:sz="0" w:space="0" w:color="auto"/>
              </w:divBdr>
            </w:div>
          </w:divsChild>
        </w:div>
        <w:div w:id="464586714">
          <w:marLeft w:val="0"/>
          <w:marRight w:val="0"/>
          <w:marTop w:val="0"/>
          <w:marBottom w:val="0"/>
          <w:divBdr>
            <w:top w:val="none" w:sz="0" w:space="0" w:color="auto"/>
            <w:left w:val="none" w:sz="0" w:space="0" w:color="auto"/>
            <w:bottom w:val="none" w:sz="0" w:space="0" w:color="auto"/>
            <w:right w:val="none" w:sz="0" w:space="0" w:color="auto"/>
          </w:divBdr>
          <w:divsChild>
            <w:div w:id="11349566">
              <w:marLeft w:val="0"/>
              <w:marRight w:val="0"/>
              <w:marTop w:val="0"/>
              <w:marBottom w:val="0"/>
              <w:divBdr>
                <w:top w:val="none" w:sz="0" w:space="0" w:color="auto"/>
                <w:left w:val="none" w:sz="0" w:space="0" w:color="auto"/>
                <w:bottom w:val="none" w:sz="0" w:space="0" w:color="auto"/>
                <w:right w:val="none" w:sz="0" w:space="0" w:color="auto"/>
              </w:divBdr>
            </w:div>
          </w:divsChild>
        </w:div>
        <w:div w:id="584075407">
          <w:marLeft w:val="0"/>
          <w:marRight w:val="0"/>
          <w:marTop w:val="0"/>
          <w:marBottom w:val="0"/>
          <w:divBdr>
            <w:top w:val="none" w:sz="0" w:space="0" w:color="auto"/>
            <w:left w:val="none" w:sz="0" w:space="0" w:color="auto"/>
            <w:bottom w:val="none" w:sz="0" w:space="0" w:color="auto"/>
            <w:right w:val="none" w:sz="0" w:space="0" w:color="auto"/>
          </w:divBdr>
          <w:divsChild>
            <w:div w:id="644551612">
              <w:marLeft w:val="0"/>
              <w:marRight w:val="0"/>
              <w:marTop w:val="0"/>
              <w:marBottom w:val="0"/>
              <w:divBdr>
                <w:top w:val="none" w:sz="0" w:space="0" w:color="auto"/>
                <w:left w:val="none" w:sz="0" w:space="0" w:color="auto"/>
                <w:bottom w:val="none" w:sz="0" w:space="0" w:color="auto"/>
                <w:right w:val="none" w:sz="0" w:space="0" w:color="auto"/>
              </w:divBdr>
            </w:div>
          </w:divsChild>
        </w:div>
        <w:div w:id="597954117">
          <w:marLeft w:val="0"/>
          <w:marRight w:val="0"/>
          <w:marTop w:val="0"/>
          <w:marBottom w:val="0"/>
          <w:divBdr>
            <w:top w:val="none" w:sz="0" w:space="0" w:color="auto"/>
            <w:left w:val="none" w:sz="0" w:space="0" w:color="auto"/>
            <w:bottom w:val="none" w:sz="0" w:space="0" w:color="auto"/>
            <w:right w:val="none" w:sz="0" w:space="0" w:color="auto"/>
          </w:divBdr>
          <w:divsChild>
            <w:div w:id="1189026275">
              <w:marLeft w:val="0"/>
              <w:marRight w:val="0"/>
              <w:marTop w:val="0"/>
              <w:marBottom w:val="0"/>
              <w:divBdr>
                <w:top w:val="none" w:sz="0" w:space="0" w:color="auto"/>
                <w:left w:val="none" w:sz="0" w:space="0" w:color="auto"/>
                <w:bottom w:val="none" w:sz="0" w:space="0" w:color="auto"/>
                <w:right w:val="none" w:sz="0" w:space="0" w:color="auto"/>
              </w:divBdr>
            </w:div>
          </w:divsChild>
        </w:div>
        <w:div w:id="629242465">
          <w:marLeft w:val="0"/>
          <w:marRight w:val="0"/>
          <w:marTop w:val="0"/>
          <w:marBottom w:val="0"/>
          <w:divBdr>
            <w:top w:val="none" w:sz="0" w:space="0" w:color="auto"/>
            <w:left w:val="none" w:sz="0" w:space="0" w:color="auto"/>
            <w:bottom w:val="none" w:sz="0" w:space="0" w:color="auto"/>
            <w:right w:val="none" w:sz="0" w:space="0" w:color="auto"/>
          </w:divBdr>
          <w:divsChild>
            <w:div w:id="169763744">
              <w:marLeft w:val="0"/>
              <w:marRight w:val="0"/>
              <w:marTop w:val="0"/>
              <w:marBottom w:val="0"/>
              <w:divBdr>
                <w:top w:val="none" w:sz="0" w:space="0" w:color="auto"/>
                <w:left w:val="none" w:sz="0" w:space="0" w:color="auto"/>
                <w:bottom w:val="none" w:sz="0" w:space="0" w:color="auto"/>
                <w:right w:val="none" w:sz="0" w:space="0" w:color="auto"/>
              </w:divBdr>
            </w:div>
          </w:divsChild>
        </w:div>
        <w:div w:id="676032624">
          <w:marLeft w:val="0"/>
          <w:marRight w:val="0"/>
          <w:marTop w:val="0"/>
          <w:marBottom w:val="0"/>
          <w:divBdr>
            <w:top w:val="none" w:sz="0" w:space="0" w:color="auto"/>
            <w:left w:val="none" w:sz="0" w:space="0" w:color="auto"/>
            <w:bottom w:val="none" w:sz="0" w:space="0" w:color="auto"/>
            <w:right w:val="none" w:sz="0" w:space="0" w:color="auto"/>
          </w:divBdr>
          <w:divsChild>
            <w:div w:id="1395011765">
              <w:marLeft w:val="0"/>
              <w:marRight w:val="0"/>
              <w:marTop w:val="0"/>
              <w:marBottom w:val="0"/>
              <w:divBdr>
                <w:top w:val="none" w:sz="0" w:space="0" w:color="auto"/>
                <w:left w:val="none" w:sz="0" w:space="0" w:color="auto"/>
                <w:bottom w:val="none" w:sz="0" w:space="0" w:color="auto"/>
                <w:right w:val="none" w:sz="0" w:space="0" w:color="auto"/>
              </w:divBdr>
            </w:div>
          </w:divsChild>
        </w:div>
        <w:div w:id="724452646">
          <w:marLeft w:val="0"/>
          <w:marRight w:val="0"/>
          <w:marTop w:val="0"/>
          <w:marBottom w:val="0"/>
          <w:divBdr>
            <w:top w:val="none" w:sz="0" w:space="0" w:color="auto"/>
            <w:left w:val="none" w:sz="0" w:space="0" w:color="auto"/>
            <w:bottom w:val="none" w:sz="0" w:space="0" w:color="auto"/>
            <w:right w:val="none" w:sz="0" w:space="0" w:color="auto"/>
          </w:divBdr>
          <w:divsChild>
            <w:div w:id="1391534547">
              <w:marLeft w:val="0"/>
              <w:marRight w:val="0"/>
              <w:marTop w:val="0"/>
              <w:marBottom w:val="0"/>
              <w:divBdr>
                <w:top w:val="none" w:sz="0" w:space="0" w:color="auto"/>
                <w:left w:val="none" w:sz="0" w:space="0" w:color="auto"/>
                <w:bottom w:val="none" w:sz="0" w:space="0" w:color="auto"/>
                <w:right w:val="none" w:sz="0" w:space="0" w:color="auto"/>
              </w:divBdr>
            </w:div>
          </w:divsChild>
        </w:div>
        <w:div w:id="878662793">
          <w:marLeft w:val="0"/>
          <w:marRight w:val="0"/>
          <w:marTop w:val="0"/>
          <w:marBottom w:val="0"/>
          <w:divBdr>
            <w:top w:val="none" w:sz="0" w:space="0" w:color="auto"/>
            <w:left w:val="none" w:sz="0" w:space="0" w:color="auto"/>
            <w:bottom w:val="none" w:sz="0" w:space="0" w:color="auto"/>
            <w:right w:val="none" w:sz="0" w:space="0" w:color="auto"/>
          </w:divBdr>
          <w:divsChild>
            <w:div w:id="789276407">
              <w:marLeft w:val="0"/>
              <w:marRight w:val="0"/>
              <w:marTop w:val="0"/>
              <w:marBottom w:val="0"/>
              <w:divBdr>
                <w:top w:val="none" w:sz="0" w:space="0" w:color="auto"/>
                <w:left w:val="none" w:sz="0" w:space="0" w:color="auto"/>
                <w:bottom w:val="none" w:sz="0" w:space="0" w:color="auto"/>
                <w:right w:val="none" w:sz="0" w:space="0" w:color="auto"/>
              </w:divBdr>
            </w:div>
          </w:divsChild>
        </w:div>
        <w:div w:id="921569162">
          <w:marLeft w:val="0"/>
          <w:marRight w:val="0"/>
          <w:marTop w:val="0"/>
          <w:marBottom w:val="0"/>
          <w:divBdr>
            <w:top w:val="none" w:sz="0" w:space="0" w:color="auto"/>
            <w:left w:val="none" w:sz="0" w:space="0" w:color="auto"/>
            <w:bottom w:val="none" w:sz="0" w:space="0" w:color="auto"/>
            <w:right w:val="none" w:sz="0" w:space="0" w:color="auto"/>
          </w:divBdr>
          <w:divsChild>
            <w:div w:id="702247038">
              <w:marLeft w:val="0"/>
              <w:marRight w:val="0"/>
              <w:marTop w:val="0"/>
              <w:marBottom w:val="0"/>
              <w:divBdr>
                <w:top w:val="none" w:sz="0" w:space="0" w:color="auto"/>
                <w:left w:val="none" w:sz="0" w:space="0" w:color="auto"/>
                <w:bottom w:val="none" w:sz="0" w:space="0" w:color="auto"/>
                <w:right w:val="none" w:sz="0" w:space="0" w:color="auto"/>
              </w:divBdr>
            </w:div>
          </w:divsChild>
        </w:div>
        <w:div w:id="967053091">
          <w:marLeft w:val="0"/>
          <w:marRight w:val="0"/>
          <w:marTop w:val="0"/>
          <w:marBottom w:val="0"/>
          <w:divBdr>
            <w:top w:val="none" w:sz="0" w:space="0" w:color="auto"/>
            <w:left w:val="none" w:sz="0" w:space="0" w:color="auto"/>
            <w:bottom w:val="none" w:sz="0" w:space="0" w:color="auto"/>
            <w:right w:val="none" w:sz="0" w:space="0" w:color="auto"/>
          </w:divBdr>
          <w:divsChild>
            <w:div w:id="1814133640">
              <w:marLeft w:val="0"/>
              <w:marRight w:val="0"/>
              <w:marTop w:val="0"/>
              <w:marBottom w:val="0"/>
              <w:divBdr>
                <w:top w:val="none" w:sz="0" w:space="0" w:color="auto"/>
                <w:left w:val="none" w:sz="0" w:space="0" w:color="auto"/>
                <w:bottom w:val="none" w:sz="0" w:space="0" w:color="auto"/>
                <w:right w:val="none" w:sz="0" w:space="0" w:color="auto"/>
              </w:divBdr>
            </w:div>
          </w:divsChild>
        </w:div>
        <w:div w:id="1046445674">
          <w:marLeft w:val="0"/>
          <w:marRight w:val="0"/>
          <w:marTop w:val="0"/>
          <w:marBottom w:val="0"/>
          <w:divBdr>
            <w:top w:val="none" w:sz="0" w:space="0" w:color="auto"/>
            <w:left w:val="none" w:sz="0" w:space="0" w:color="auto"/>
            <w:bottom w:val="none" w:sz="0" w:space="0" w:color="auto"/>
            <w:right w:val="none" w:sz="0" w:space="0" w:color="auto"/>
          </w:divBdr>
          <w:divsChild>
            <w:div w:id="71045266">
              <w:marLeft w:val="0"/>
              <w:marRight w:val="0"/>
              <w:marTop w:val="0"/>
              <w:marBottom w:val="0"/>
              <w:divBdr>
                <w:top w:val="none" w:sz="0" w:space="0" w:color="auto"/>
                <w:left w:val="none" w:sz="0" w:space="0" w:color="auto"/>
                <w:bottom w:val="none" w:sz="0" w:space="0" w:color="auto"/>
                <w:right w:val="none" w:sz="0" w:space="0" w:color="auto"/>
              </w:divBdr>
            </w:div>
          </w:divsChild>
        </w:div>
        <w:div w:id="1095982260">
          <w:marLeft w:val="0"/>
          <w:marRight w:val="0"/>
          <w:marTop w:val="0"/>
          <w:marBottom w:val="0"/>
          <w:divBdr>
            <w:top w:val="none" w:sz="0" w:space="0" w:color="auto"/>
            <w:left w:val="none" w:sz="0" w:space="0" w:color="auto"/>
            <w:bottom w:val="none" w:sz="0" w:space="0" w:color="auto"/>
            <w:right w:val="none" w:sz="0" w:space="0" w:color="auto"/>
          </w:divBdr>
          <w:divsChild>
            <w:div w:id="615059802">
              <w:marLeft w:val="0"/>
              <w:marRight w:val="0"/>
              <w:marTop w:val="0"/>
              <w:marBottom w:val="0"/>
              <w:divBdr>
                <w:top w:val="none" w:sz="0" w:space="0" w:color="auto"/>
                <w:left w:val="none" w:sz="0" w:space="0" w:color="auto"/>
                <w:bottom w:val="none" w:sz="0" w:space="0" w:color="auto"/>
                <w:right w:val="none" w:sz="0" w:space="0" w:color="auto"/>
              </w:divBdr>
            </w:div>
          </w:divsChild>
        </w:div>
        <w:div w:id="1101029722">
          <w:marLeft w:val="0"/>
          <w:marRight w:val="0"/>
          <w:marTop w:val="0"/>
          <w:marBottom w:val="0"/>
          <w:divBdr>
            <w:top w:val="none" w:sz="0" w:space="0" w:color="auto"/>
            <w:left w:val="none" w:sz="0" w:space="0" w:color="auto"/>
            <w:bottom w:val="none" w:sz="0" w:space="0" w:color="auto"/>
            <w:right w:val="none" w:sz="0" w:space="0" w:color="auto"/>
          </w:divBdr>
          <w:divsChild>
            <w:div w:id="1732774240">
              <w:marLeft w:val="0"/>
              <w:marRight w:val="0"/>
              <w:marTop w:val="0"/>
              <w:marBottom w:val="0"/>
              <w:divBdr>
                <w:top w:val="none" w:sz="0" w:space="0" w:color="auto"/>
                <w:left w:val="none" w:sz="0" w:space="0" w:color="auto"/>
                <w:bottom w:val="none" w:sz="0" w:space="0" w:color="auto"/>
                <w:right w:val="none" w:sz="0" w:space="0" w:color="auto"/>
              </w:divBdr>
            </w:div>
          </w:divsChild>
        </w:div>
        <w:div w:id="1156150099">
          <w:marLeft w:val="0"/>
          <w:marRight w:val="0"/>
          <w:marTop w:val="0"/>
          <w:marBottom w:val="0"/>
          <w:divBdr>
            <w:top w:val="none" w:sz="0" w:space="0" w:color="auto"/>
            <w:left w:val="none" w:sz="0" w:space="0" w:color="auto"/>
            <w:bottom w:val="none" w:sz="0" w:space="0" w:color="auto"/>
            <w:right w:val="none" w:sz="0" w:space="0" w:color="auto"/>
          </w:divBdr>
          <w:divsChild>
            <w:div w:id="1472676974">
              <w:marLeft w:val="0"/>
              <w:marRight w:val="0"/>
              <w:marTop w:val="0"/>
              <w:marBottom w:val="0"/>
              <w:divBdr>
                <w:top w:val="none" w:sz="0" w:space="0" w:color="auto"/>
                <w:left w:val="none" w:sz="0" w:space="0" w:color="auto"/>
                <w:bottom w:val="none" w:sz="0" w:space="0" w:color="auto"/>
                <w:right w:val="none" w:sz="0" w:space="0" w:color="auto"/>
              </w:divBdr>
            </w:div>
          </w:divsChild>
        </w:div>
        <w:div w:id="1209949990">
          <w:marLeft w:val="0"/>
          <w:marRight w:val="0"/>
          <w:marTop w:val="0"/>
          <w:marBottom w:val="0"/>
          <w:divBdr>
            <w:top w:val="none" w:sz="0" w:space="0" w:color="auto"/>
            <w:left w:val="none" w:sz="0" w:space="0" w:color="auto"/>
            <w:bottom w:val="none" w:sz="0" w:space="0" w:color="auto"/>
            <w:right w:val="none" w:sz="0" w:space="0" w:color="auto"/>
          </w:divBdr>
          <w:divsChild>
            <w:div w:id="68819094">
              <w:marLeft w:val="0"/>
              <w:marRight w:val="0"/>
              <w:marTop w:val="0"/>
              <w:marBottom w:val="0"/>
              <w:divBdr>
                <w:top w:val="none" w:sz="0" w:space="0" w:color="auto"/>
                <w:left w:val="none" w:sz="0" w:space="0" w:color="auto"/>
                <w:bottom w:val="none" w:sz="0" w:space="0" w:color="auto"/>
                <w:right w:val="none" w:sz="0" w:space="0" w:color="auto"/>
              </w:divBdr>
            </w:div>
          </w:divsChild>
        </w:div>
        <w:div w:id="1214850775">
          <w:marLeft w:val="0"/>
          <w:marRight w:val="0"/>
          <w:marTop w:val="0"/>
          <w:marBottom w:val="0"/>
          <w:divBdr>
            <w:top w:val="none" w:sz="0" w:space="0" w:color="auto"/>
            <w:left w:val="none" w:sz="0" w:space="0" w:color="auto"/>
            <w:bottom w:val="none" w:sz="0" w:space="0" w:color="auto"/>
            <w:right w:val="none" w:sz="0" w:space="0" w:color="auto"/>
          </w:divBdr>
          <w:divsChild>
            <w:div w:id="216941751">
              <w:marLeft w:val="0"/>
              <w:marRight w:val="0"/>
              <w:marTop w:val="0"/>
              <w:marBottom w:val="0"/>
              <w:divBdr>
                <w:top w:val="none" w:sz="0" w:space="0" w:color="auto"/>
                <w:left w:val="none" w:sz="0" w:space="0" w:color="auto"/>
                <w:bottom w:val="none" w:sz="0" w:space="0" w:color="auto"/>
                <w:right w:val="none" w:sz="0" w:space="0" w:color="auto"/>
              </w:divBdr>
            </w:div>
          </w:divsChild>
        </w:div>
        <w:div w:id="1293444385">
          <w:marLeft w:val="0"/>
          <w:marRight w:val="0"/>
          <w:marTop w:val="0"/>
          <w:marBottom w:val="0"/>
          <w:divBdr>
            <w:top w:val="none" w:sz="0" w:space="0" w:color="auto"/>
            <w:left w:val="none" w:sz="0" w:space="0" w:color="auto"/>
            <w:bottom w:val="none" w:sz="0" w:space="0" w:color="auto"/>
            <w:right w:val="none" w:sz="0" w:space="0" w:color="auto"/>
          </w:divBdr>
          <w:divsChild>
            <w:div w:id="776945160">
              <w:marLeft w:val="0"/>
              <w:marRight w:val="0"/>
              <w:marTop w:val="0"/>
              <w:marBottom w:val="0"/>
              <w:divBdr>
                <w:top w:val="none" w:sz="0" w:space="0" w:color="auto"/>
                <w:left w:val="none" w:sz="0" w:space="0" w:color="auto"/>
                <w:bottom w:val="none" w:sz="0" w:space="0" w:color="auto"/>
                <w:right w:val="none" w:sz="0" w:space="0" w:color="auto"/>
              </w:divBdr>
            </w:div>
          </w:divsChild>
        </w:div>
        <w:div w:id="1355767942">
          <w:marLeft w:val="0"/>
          <w:marRight w:val="0"/>
          <w:marTop w:val="0"/>
          <w:marBottom w:val="0"/>
          <w:divBdr>
            <w:top w:val="none" w:sz="0" w:space="0" w:color="auto"/>
            <w:left w:val="none" w:sz="0" w:space="0" w:color="auto"/>
            <w:bottom w:val="none" w:sz="0" w:space="0" w:color="auto"/>
            <w:right w:val="none" w:sz="0" w:space="0" w:color="auto"/>
          </w:divBdr>
          <w:divsChild>
            <w:div w:id="1402554832">
              <w:marLeft w:val="0"/>
              <w:marRight w:val="0"/>
              <w:marTop w:val="0"/>
              <w:marBottom w:val="0"/>
              <w:divBdr>
                <w:top w:val="none" w:sz="0" w:space="0" w:color="auto"/>
                <w:left w:val="none" w:sz="0" w:space="0" w:color="auto"/>
                <w:bottom w:val="none" w:sz="0" w:space="0" w:color="auto"/>
                <w:right w:val="none" w:sz="0" w:space="0" w:color="auto"/>
              </w:divBdr>
            </w:div>
          </w:divsChild>
        </w:div>
        <w:div w:id="1390498804">
          <w:marLeft w:val="0"/>
          <w:marRight w:val="0"/>
          <w:marTop w:val="0"/>
          <w:marBottom w:val="0"/>
          <w:divBdr>
            <w:top w:val="none" w:sz="0" w:space="0" w:color="auto"/>
            <w:left w:val="none" w:sz="0" w:space="0" w:color="auto"/>
            <w:bottom w:val="none" w:sz="0" w:space="0" w:color="auto"/>
            <w:right w:val="none" w:sz="0" w:space="0" w:color="auto"/>
          </w:divBdr>
          <w:divsChild>
            <w:div w:id="1546327951">
              <w:marLeft w:val="0"/>
              <w:marRight w:val="0"/>
              <w:marTop w:val="0"/>
              <w:marBottom w:val="0"/>
              <w:divBdr>
                <w:top w:val="none" w:sz="0" w:space="0" w:color="auto"/>
                <w:left w:val="none" w:sz="0" w:space="0" w:color="auto"/>
                <w:bottom w:val="none" w:sz="0" w:space="0" w:color="auto"/>
                <w:right w:val="none" w:sz="0" w:space="0" w:color="auto"/>
              </w:divBdr>
            </w:div>
          </w:divsChild>
        </w:div>
        <w:div w:id="1438526437">
          <w:marLeft w:val="0"/>
          <w:marRight w:val="0"/>
          <w:marTop w:val="0"/>
          <w:marBottom w:val="0"/>
          <w:divBdr>
            <w:top w:val="none" w:sz="0" w:space="0" w:color="auto"/>
            <w:left w:val="none" w:sz="0" w:space="0" w:color="auto"/>
            <w:bottom w:val="none" w:sz="0" w:space="0" w:color="auto"/>
            <w:right w:val="none" w:sz="0" w:space="0" w:color="auto"/>
          </w:divBdr>
          <w:divsChild>
            <w:div w:id="896087713">
              <w:marLeft w:val="0"/>
              <w:marRight w:val="0"/>
              <w:marTop w:val="0"/>
              <w:marBottom w:val="0"/>
              <w:divBdr>
                <w:top w:val="none" w:sz="0" w:space="0" w:color="auto"/>
                <w:left w:val="none" w:sz="0" w:space="0" w:color="auto"/>
                <w:bottom w:val="none" w:sz="0" w:space="0" w:color="auto"/>
                <w:right w:val="none" w:sz="0" w:space="0" w:color="auto"/>
              </w:divBdr>
            </w:div>
          </w:divsChild>
        </w:div>
        <w:div w:id="1565216535">
          <w:marLeft w:val="0"/>
          <w:marRight w:val="0"/>
          <w:marTop w:val="0"/>
          <w:marBottom w:val="0"/>
          <w:divBdr>
            <w:top w:val="none" w:sz="0" w:space="0" w:color="auto"/>
            <w:left w:val="none" w:sz="0" w:space="0" w:color="auto"/>
            <w:bottom w:val="none" w:sz="0" w:space="0" w:color="auto"/>
            <w:right w:val="none" w:sz="0" w:space="0" w:color="auto"/>
          </w:divBdr>
          <w:divsChild>
            <w:div w:id="1298871629">
              <w:marLeft w:val="0"/>
              <w:marRight w:val="0"/>
              <w:marTop w:val="0"/>
              <w:marBottom w:val="0"/>
              <w:divBdr>
                <w:top w:val="none" w:sz="0" w:space="0" w:color="auto"/>
                <w:left w:val="none" w:sz="0" w:space="0" w:color="auto"/>
                <w:bottom w:val="none" w:sz="0" w:space="0" w:color="auto"/>
                <w:right w:val="none" w:sz="0" w:space="0" w:color="auto"/>
              </w:divBdr>
            </w:div>
          </w:divsChild>
        </w:div>
        <w:div w:id="1586454376">
          <w:marLeft w:val="0"/>
          <w:marRight w:val="0"/>
          <w:marTop w:val="0"/>
          <w:marBottom w:val="0"/>
          <w:divBdr>
            <w:top w:val="none" w:sz="0" w:space="0" w:color="auto"/>
            <w:left w:val="none" w:sz="0" w:space="0" w:color="auto"/>
            <w:bottom w:val="none" w:sz="0" w:space="0" w:color="auto"/>
            <w:right w:val="none" w:sz="0" w:space="0" w:color="auto"/>
          </w:divBdr>
          <w:divsChild>
            <w:div w:id="186412142">
              <w:marLeft w:val="0"/>
              <w:marRight w:val="0"/>
              <w:marTop w:val="0"/>
              <w:marBottom w:val="0"/>
              <w:divBdr>
                <w:top w:val="none" w:sz="0" w:space="0" w:color="auto"/>
                <w:left w:val="none" w:sz="0" w:space="0" w:color="auto"/>
                <w:bottom w:val="none" w:sz="0" w:space="0" w:color="auto"/>
                <w:right w:val="none" w:sz="0" w:space="0" w:color="auto"/>
              </w:divBdr>
            </w:div>
          </w:divsChild>
        </w:div>
        <w:div w:id="1621646189">
          <w:marLeft w:val="0"/>
          <w:marRight w:val="0"/>
          <w:marTop w:val="0"/>
          <w:marBottom w:val="0"/>
          <w:divBdr>
            <w:top w:val="none" w:sz="0" w:space="0" w:color="auto"/>
            <w:left w:val="none" w:sz="0" w:space="0" w:color="auto"/>
            <w:bottom w:val="none" w:sz="0" w:space="0" w:color="auto"/>
            <w:right w:val="none" w:sz="0" w:space="0" w:color="auto"/>
          </w:divBdr>
          <w:divsChild>
            <w:div w:id="1339307915">
              <w:marLeft w:val="0"/>
              <w:marRight w:val="0"/>
              <w:marTop w:val="0"/>
              <w:marBottom w:val="0"/>
              <w:divBdr>
                <w:top w:val="none" w:sz="0" w:space="0" w:color="auto"/>
                <w:left w:val="none" w:sz="0" w:space="0" w:color="auto"/>
                <w:bottom w:val="none" w:sz="0" w:space="0" w:color="auto"/>
                <w:right w:val="none" w:sz="0" w:space="0" w:color="auto"/>
              </w:divBdr>
            </w:div>
          </w:divsChild>
        </w:div>
        <w:div w:id="1654992858">
          <w:marLeft w:val="0"/>
          <w:marRight w:val="0"/>
          <w:marTop w:val="0"/>
          <w:marBottom w:val="0"/>
          <w:divBdr>
            <w:top w:val="none" w:sz="0" w:space="0" w:color="auto"/>
            <w:left w:val="none" w:sz="0" w:space="0" w:color="auto"/>
            <w:bottom w:val="none" w:sz="0" w:space="0" w:color="auto"/>
            <w:right w:val="none" w:sz="0" w:space="0" w:color="auto"/>
          </w:divBdr>
          <w:divsChild>
            <w:div w:id="258879841">
              <w:marLeft w:val="0"/>
              <w:marRight w:val="0"/>
              <w:marTop w:val="0"/>
              <w:marBottom w:val="0"/>
              <w:divBdr>
                <w:top w:val="none" w:sz="0" w:space="0" w:color="auto"/>
                <w:left w:val="none" w:sz="0" w:space="0" w:color="auto"/>
                <w:bottom w:val="none" w:sz="0" w:space="0" w:color="auto"/>
                <w:right w:val="none" w:sz="0" w:space="0" w:color="auto"/>
              </w:divBdr>
            </w:div>
          </w:divsChild>
        </w:div>
        <w:div w:id="1755935288">
          <w:marLeft w:val="0"/>
          <w:marRight w:val="0"/>
          <w:marTop w:val="0"/>
          <w:marBottom w:val="0"/>
          <w:divBdr>
            <w:top w:val="none" w:sz="0" w:space="0" w:color="auto"/>
            <w:left w:val="none" w:sz="0" w:space="0" w:color="auto"/>
            <w:bottom w:val="none" w:sz="0" w:space="0" w:color="auto"/>
            <w:right w:val="none" w:sz="0" w:space="0" w:color="auto"/>
          </w:divBdr>
          <w:divsChild>
            <w:div w:id="739866488">
              <w:marLeft w:val="0"/>
              <w:marRight w:val="0"/>
              <w:marTop w:val="0"/>
              <w:marBottom w:val="0"/>
              <w:divBdr>
                <w:top w:val="none" w:sz="0" w:space="0" w:color="auto"/>
                <w:left w:val="none" w:sz="0" w:space="0" w:color="auto"/>
                <w:bottom w:val="none" w:sz="0" w:space="0" w:color="auto"/>
                <w:right w:val="none" w:sz="0" w:space="0" w:color="auto"/>
              </w:divBdr>
            </w:div>
          </w:divsChild>
        </w:div>
        <w:div w:id="1865705146">
          <w:marLeft w:val="0"/>
          <w:marRight w:val="0"/>
          <w:marTop w:val="0"/>
          <w:marBottom w:val="0"/>
          <w:divBdr>
            <w:top w:val="none" w:sz="0" w:space="0" w:color="auto"/>
            <w:left w:val="none" w:sz="0" w:space="0" w:color="auto"/>
            <w:bottom w:val="none" w:sz="0" w:space="0" w:color="auto"/>
            <w:right w:val="none" w:sz="0" w:space="0" w:color="auto"/>
          </w:divBdr>
          <w:divsChild>
            <w:div w:id="152911239">
              <w:marLeft w:val="0"/>
              <w:marRight w:val="0"/>
              <w:marTop w:val="0"/>
              <w:marBottom w:val="0"/>
              <w:divBdr>
                <w:top w:val="none" w:sz="0" w:space="0" w:color="auto"/>
                <w:left w:val="none" w:sz="0" w:space="0" w:color="auto"/>
                <w:bottom w:val="none" w:sz="0" w:space="0" w:color="auto"/>
                <w:right w:val="none" w:sz="0" w:space="0" w:color="auto"/>
              </w:divBdr>
            </w:div>
          </w:divsChild>
        </w:div>
        <w:div w:id="2003197980">
          <w:marLeft w:val="0"/>
          <w:marRight w:val="0"/>
          <w:marTop w:val="0"/>
          <w:marBottom w:val="0"/>
          <w:divBdr>
            <w:top w:val="none" w:sz="0" w:space="0" w:color="auto"/>
            <w:left w:val="none" w:sz="0" w:space="0" w:color="auto"/>
            <w:bottom w:val="none" w:sz="0" w:space="0" w:color="auto"/>
            <w:right w:val="none" w:sz="0" w:space="0" w:color="auto"/>
          </w:divBdr>
          <w:divsChild>
            <w:div w:id="1276331459">
              <w:marLeft w:val="0"/>
              <w:marRight w:val="0"/>
              <w:marTop w:val="0"/>
              <w:marBottom w:val="0"/>
              <w:divBdr>
                <w:top w:val="none" w:sz="0" w:space="0" w:color="auto"/>
                <w:left w:val="none" w:sz="0" w:space="0" w:color="auto"/>
                <w:bottom w:val="none" w:sz="0" w:space="0" w:color="auto"/>
                <w:right w:val="none" w:sz="0" w:space="0" w:color="auto"/>
              </w:divBdr>
            </w:div>
          </w:divsChild>
        </w:div>
        <w:div w:id="2053192687">
          <w:marLeft w:val="0"/>
          <w:marRight w:val="0"/>
          <w:marTop w:val="0"/>
          <w:marBottom w:val="0"/>
          <w:divBdr>
            <w:top w:val="none" w:sz="0" w:space="0" w:color="auto"/>
            <w:left w:val="none" w:sz="0" w:space="0" w:color="auto"/>
            <w:bottom w:val="none" w:sz="0" w:space="0" w:color="auto"/>
            <w:right w:val="none" w:sz="0" w:space="0" w:color="auto"/>
          </w:divBdr>
          <w:divsChild>
            <w:div w:id="9259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80695">
      <w:bodyDiv w:val="1"/>
      <w:marLeft w:val="0"/>
      <w:marRight w:val="0"/>
      <w:marTop w:val="0"/>
      <w:marBottom w:val="0"/>
      <w:divBdr>
        <w:top w:val="none" w:sz="0" w:space="0" w:color="auto"/>
        <w:left w:val="none" w:sz="0" w:space="0" w:color="auto"/>
        <w:bottom w:val="none" w:sz="0" w:space="0" w:color="auto"/>
        <w:right w:val="none" w:sz="0" w:space="0" w:color="auto"/>
      </w:divBdr>
      <w:divsChild>
        <w:div w:id="15885110">
          <w:marLeft w:val="0"/>
          <w:marRight w:val="0"/>
          <w:marTop w:val="0"/>
          <w:marBottom w:val="0"/>
          <w:divBdr>
            <w:top w:val="none" w:sz="0" w:space="0" w:color="auto"/>
            <w:left w:val="none" w:sz="0" w:space="0" w:color="auto"/>
            <w:bottom w:val="none" w:sz="0" w:space="0" w:color="auto"/>
            <w:right w:val="none" w:sz="0" w:space="0" w:color="auto"/>
          </w:divBdr>
          <w:divsChild>
            <w:div w:id="1520240544">
              <w:marLeft w:val="0"/>
              <w:marRight w:val="0"/>
              <w:marTop w:val="0"/>
              <w:marBottom w:val="0"/>
              <w:divBdr>
                <w:top w:val="none" w:sz="0" w:space="0" w:color="auto"/>
                <w:left w:val="none" w:sz="0" w:space="0" w:color="auto"/>
                <w:bottom w:val="none" w:sz="0" w:space="0" w:color="auto"/>
                <w:right w:val="none" w:sz="0" w:space="0" w:color="auto"/>
              </w:divBdr>
            </w:div>
          </w:divsChild>
        </w:div>
        <w:div w:id="43453548">
          <w:marLeft w:val="0"/>
          <w:marRight w:val="0"/>
          <w:marTop w:val="0"/>
          <w:marBottom w:val="0"/>
          <w:divBdr>
            <w:top w:val="none" w:sz="0" w:space="0" w:color="auto"/>
            <w:left w:val="none" w:sz="0" w:space="0" w:color="auto"/>
            <w:bottom w:val="none" w:sz="0" w:space="0" w:color="auto"/>
            <w:right w:val="none" w:sz="0" w:space="0" w:color="auto"/>
          </w:divBdr>
          <w:divsChild>
            <w:div w:id="1195466218">
              <w:marLeft w:val="0"/>
              <w:marRight w:val="0"/>
              <w:marTop w:val="0"/>
              <w:marBottom w:val="0"/>
              <w:divBdr>
                <w:top w:val="none" w:sz="0" w:space="0" w:color="auto"/>
                <w:left w:val="none" w:sz="0" w:space="0" w:color="auto"/>
                <w:bottom w:val="none" w:sz="0" w:space="0" w:color="auto"/>
                <w:right w:val="none" w:sz="0" w:space="0" w:color="auto"/>
              </w:divBdr>
            </w:div>
          </w:divsChild>
        </w:div>
        <w:div w:id="52124434">
          <w:marLeft w:val="0"/>
          <w:marRight w:val="0"/>
          <w:marTop w:val="0"/>
          <w:marBottom w:val="0"/>
          <w:divBdr>
            <w:top w:val="none" w:sz="0" w:space="0" w:color="auto"/>
            <w:left w:val="none" w:sz="0" w:space="0" w:color="auto"/>
            <w:bottom w:val="none" w:sz="0" w:space="0" w:color="auto"/>
            <w:right w:val="none" w:sz="0" w:space="0" w:color="auto"/>
          </w:divBdr>
          <w:divsChild>
            <w:div w:id="926768995">
              <w:marLeft w:val="0"/>
              <w:marRight w:val="0"/>
              <w:marTop w:val="0"/>
              <w:marBottom w:val="0"/>
              <w:divBdr>
                <w:top w:val="none" w:sz="0" w:space="0" w:color="auto"/>
                <w:left w:val="none" w:sz="0" w:space="0" w:color="auto"/>
                <w:bottom w:val="none" w:sz="0" w:space="0" w:color="auto"/>
                <w:right w:val="none" w:sz="0" w:space="0" w:color="auto"/>
              </w:divBdr>
            </w:div>
          </w:divsChild>
        </w:div>
        <w:div w:id="92286318">
          <w:marLeft w:val="0"/>
          <w:marRight w:val="0"/>
          <w:marTop w:val="0"/>
          <w:marBottom w:val="0"/>
          <w:divBdr>
            <w:top w:val="none" w:sz="0" w:space="0" w:color="auto"/>
            <w:left w:val="none" w:sz="0" w:space="0" w:color="auto"/>
            <w:bottom w:val="none" w:sz="0" w:space="0" w:color="auto"/>
            <w:right w:val="none" w:sz="0" w:space="0" w:color="auto"/>
          </w:divBdr>
          <w:divsChild>
            <w:div w:id="1351686539">
              <w:marLeft w:val="0"/>
              <w:marRight w:val="0"/>
              <w:marTop w:val="0"/>
              <w:marBottom w:val="0"/>
              <w:divBdr>
                <w:top w:val="none" w:sz="0" w:space="0" w:color="auto"/>
                <w:left w:val="none" w:sz="0" w:space="0" w:color="auto"/>
                <w:bottom w:val="none" w:sz="0" w:space="0" w:color="auto"/>
                <w:right w:val="none" w:sz="0" w:space="0" w:color="auto"/>
              </w:divBdr>
            </w:div>
          </w:divsChild>
        </w:div>
        <w:div w:id="114448664">
          <w:marLeft w:val="0"/>
          <w:marRight w:val="0"/>
          <w:marTop w:val="0"/>
          <w:marBottom w:val="0"/>
          <w:divBdr>
            <w:top w:val="none" w:sz="0" w:space="0" w:color="auto"/>
            <w:left w:val="none" w:sz="0" w:space="0" w:color="auto"/>
            <w:bottom w:val="none" w:sz="0" w:space="0" w:color="auto"/>
            <w:right w:val="none" w:sz="0" w:space="0" w:color="auto"/>
          </w:divBdr>
          <w:divsChild>
            <w:div w:id="1451436979">
              <w:marLeft w:val="0"/>
              <w:marRight w:val="0"/>
              <w:marTop w:val="0"/>
              <w:marBottom w:val="0"/>
              <w:divBdr>
                <w:top w:val="none" w:sz="0" w:space="0" w:color="auto"/>
                <w:left w:val="none" w:sz="0" w:space="0" w:color="auto"/>
                <w:bottom w:val="none" w:sz="0" w:space="0" w:color="auto"/>
                <w:right w:val="none" w:sz="0" w:space="0" w:color="auto"/>
              </w:divBdr>
            </w:div>
          </w:divsChild>
        </w:div>
        <w:div w:id="118228604">
          <w:marLeft w:val="0"/>
          <w:marRight w:val="0"/>
          <w:marTop w:val="0"/>
          <w:marBottom w:val="0"/>
          <w:divBdr>
            <w:top w:val="none" w:sz="0" w:space="0" w:color="auto"/>
            <w:left w:val="none" w:sz="0" w:space="0" w:color="auto"/>
            <w:bottom w:val="none" w:sz="0" w:space="0" w:color="auto"/>
            <w:right w:val="none" w:sz="0" w:space="0" w:color="auto"/>
          </w:divBdr>
          <w:divsChild>
            <w:div w:id="1036546983">
              <w:marLeft w:val="0"/>
              <w:marRight w:val="0"/>
              <w:marTop w:val="0"/>
              <w:marBottom w:val="0"/>
              <w:divBdr>
                <w:top w:val="none" w:sz="0" w:space="0" w:color="auto"/>
                <w:left w:val="none" w:sz="0" w:space="0" w:color="auto"/>
                <w:bottom w:val="none" w:sz="0" w:space="0" w:color="auto"/>
                <w:right w:val="none" w:sz="0" w:space="0" w:color="auto"/>
              </w:divBdr>
            </w:div>
          </w:divsChild>
        </w:div>
        <w:div w:id="120880385">
          <w:marLeft w:val="0"/>
          <w:marRight w:val="0"/>
          <w:marTop w:val="0"/>
          <w:marBottom w:val="0"/>
          <w:divBdr>
            <w:top w:val="none" w:sz="0" w:space="0" w:color="auto"/>
            <w:left w:val="none" w:sz="0" w:space="0" w:color="auto"/>
            <w:bottom w:val="none" w:sz="0" w:space="0" w:color="auto"/>
            <w:right w:val="none" w:sz="0" w:space="0" w:color="auto"/>
          </w:divBdr>
          <w:divsChild>
            <w:div w:id="1367485113">
              <w:marLeft w:val="0"/>
              <w:marRight w:val="0"/>
              <w:marTop w:val="0"/>
              <w:marBottom w:val="0"/>
              <w:divBdr>
                <w:top w:val="none" w:sz="0" w:space="0" w:color="auto"/>
                <w:left w:val="none" w:sz="0" w:space="0" w:color="auto"/>
                <w:bottom w:val="none" w:sz="0" w:space="0" w:color="auto"/>
                <w:right w:val="none" w:sz="0" w:space="0" w:color="auto"/>
              </w:divBdr>
            </w:div>
          </w:divsChild>
        </w:div>
        <w:div w:id="134490336">
          <w:marLeft w:val="0"/>
          <w:marRight w:val="0"/>
          <w:marTop w:val="0"/>
          <w:marBottom w:val="0"/>
          <w:divBdr>
            <w:top w:val="none" w:sz="0" w:space="0" w:color="auto"/>
            <w:left w:val="none" w:sz="0" w:space="0" w:color="auto"/>
            <w:bottom w:val="none" w:sz="0" w:space="0" w:color="auto"/>
            <w:right w:val="none" w:sz="0" w:space="0" w:color="auto"/>
          </w:divBdr>
          <w:divsChild>
            <w:div w:id="147286687">
              <w:marLeft w:val="0"/>
              <w:marRight w:val="0"/>
              <w:marTop w:val="0"/>
              <w:marBottom w:val="0"/>
              <w:divBdr>
                <w:top w:val="none" w:sz="0" w:space="0" w:color="auto"/>
                <w:left w:val="none" w:sz="0" w:space="0" w:color="auto"/>
                <w:bottom w:val="none" w:sz="0" w:space="0" w:color="auto"/>
                <w:right w:val="none" w:sz="0" w:space="0" w:color="auto"/>
              </w:divBdr>
            </w:div>
          </w:divsChild>
        </w:div>
        <w:div w:id="178398501">
          <w:marLeft w:val="0"/>
          <w:marRight w:val="0"/>
          <w:marTop w:val="0"/>
          <w:marBottom w:val="0"/>
          <w:divBdr>
            <w:top w:val="none" w:sz="0" w:space="0" w:color="auto"/>
            <w:left w:val="none" w:sz="0" w:space="0" w:color="auto"/>
            <w:bottom w:val="none" w:sz="0" w:space="0" w:color="auto"/>
            <w:right w:val="none" w:sz="0" w:space="0" w:color="auto"/>
          </w:divBdr>
          <w:divsChild>
            <w:div w:id="1970238516">
              <w:marLeft w:val="0"/>
              <w:marRight w:val="0"/>
              <w:marTop w:val="0"/>
              <w:marBottom w:val="0"/>
              <w:divBdr>
                <w:top w:val="none" w:sz="0" w:space="0" w:color="auto"/>
                <w:left w:val="none" w:sz="0" w:space="0" w:color="auto"/>
                <w:bottom w:val="none" w:sz="0" w:space="0" w:color="auto"/>
                <w:right w:val="none" w:sz="0" w:space="0" w:color="auto"/>
              </w:divBdr>
            </w:div>
          </w:divsChild>
        </w:div>
        <w:div w:id="231163892">
          <w:marLeft w:val="0"/>
          <w:marRight w:val="0"/>
          <w:marTop w:val="0"/>
          <w:marBottom w:val="0"/>
          <w:divBdr>
            <w:top w:val="none" w:sz="0" w:space="0" w:color="auto"/>
            <w:left w:val="none" w:sz="0" w:space="0" w:color="auto"/>
            <w:bottom w:val="none" w:sz="0" w:space="0" w:color="auto"/>
            <w:right w:val="none" w:sz="0" w:space="0" w:color="auto"/>
          </w:divBdr>
          <w:divsChild>
            <w:div w:id="321928076">
              <w:marLeft w:val="0"/>
              <w:marRight w:val="0"/>
              <w:marTop w:val="0"/>
              <w:marBottom w:val="0"/>
              <w:divBdr>
                <w:top w:val="none" w:sz="0" w:space="0" w:color="auto"/>
                <w:left w:val="none" w:sz="0" w:space="0" w:color="auto"/>
                <w:bottom w:val="none" w:sz="0" w:space="0" w:color="auto"/>
                <w:right w:val="none" w:sz="0" w:space="0" w:color="auto"/>
              </w:divBdr>
            </w:div>
          </w:divsChild>
        </w:div>
        <w:div w:id="265701457">
          <w:marLeft w:val="0"/>
          <w:marRight w:val="0"/>
          <w:marTop w:val="0"/>
          <w:marBottom w:val="0"/>
          <w:divBdr>
            <w:top w:val="none" w:sz="0" w:space="0" w:color="auto"/>
            <w:left w:val="none" w:sz="0" w:space="0" w:color="auto"/>
            <w:bottom w:val="none" w:sz="0" w:space="0" w:color="auto"/>
            <w:right w:val="none" w:sz="0" w:space="0" w:color="auto"/>
          </w:divBdr>
          <w:divsChild>
            <w:div w:id="1065027645">
              <w:marLeft w:val="0"/>
              <w:marRight w:val="0"/>
              <w:marTop w:val="0"/>
              <w:marBottom w:val="0"/>
              <w:divBdr>
                <w:top w:val="none" w:sz="0" w:space="0" w:color="auto"/>
                <w:left w:val="none" w:sz="0" w:space="0" w:color="auto"/>
                <w:bottom w:val="none" w:sz="0" w:space="0" w:color="auto"/>
                <w:right w:val="none" w:sz="0" w:space="0" w:color="auto"/>
              </w:divBdr>
            </w:div>
          </w:divsChild>
        </w:div>
        <w:div w:id="266081961">
          <w:marLeft w:val="0"/>
          <w:marRight w:val="0"/>
          <w:marTop w:val="0"/>
          <w:marBottom w:val="0"/>
          <w:divBdr>
            <w:top w:val="none" w:sz="0" w:space="0" w:color="auto"/>
            <w:left w:val="none" w:sz="0" w:space="0" w:color="auto"/>
            <w:bottom w:val="none" w:sz="0" w:space="0" w:color="auto"/>
            <w:right w:val="none" w:sz="0" w:space="0" w:color="auto"/>
          </w:divBdr>
          <w:divsChild>
            <w:div w:id="908540642">
              <w:marLeft w:val="0"/>
              <w:marRight w:val="0"/>
              <w:marTop w:val="0"/>
              <w:marBottom w:val="0"/>
              <w:divBdr>
                <w:top w:val="none" w:sz="0" w:space="0" w:color="auto"/>
                <w:left w:val="none" w:sz="0" w:space="0" w:color="auto"/>
                <w:bottom w:val="none" w:sz="0" w:space="0" w:color="auto"/>
                <w:right w:val="none" w:sz="0" w:space="0" w:color="auto"/>
              </w:divBdr>
            </w:div>
          </w:divsChild>
        </w:div>
        <w:div w:id="268978003">
          <w:marLeft w:val="0"/>
          <w:marRight w:val="0"/>
          <w:marTop w:val="0"/>
          <w:marBottom w:val="0"/>
          <w:divBdr>
            <w:top w:val="none" w:sz="0" w:space="0" w:color="auto"/>
            <w:left w:val="none" w:sz="0" w:space="0" w:color="auto"/>
            <w:bottom w:val="none" w:sz="0" w:space="0" w:color="auto"/>
            <w:right w:val="none" w:sz="0" w:space="0" w:color="auto"/>
          </w:divBdr>
          <w:divsChild>
            <w:div w:id="1038505997">
              <w:marLeft w:val="0"/>
              <w:marRight w:val="0"/>
              <w:marTop w:val="0"/>
              <w:marBottom w:val="0"/>
              <w:divBdr>
                <w:top w:val="none" w:sz="0" w:space="0" w:color="auto"/>
                <w:left w:val="none" w:sz="0" w:space="0" w:color="auto"/>
                <w:bottom w:val="none" w:sz="0" w:space="0" w:color="auto"/>
                <w:right w:val="none" w:sz="0" w:space="0" w:color="auto"/>
              </w:divBdr>
            </w:div>
          </w:divsChild>
        </w:div>
        <w:div w:id="281618481">
          <w:marLeft w:val="0"/>
          <w:marRight w:val="0"/>
          <w:marTop w:val="0"/>
          <w:marBottom w:val="0"/>
          <w:divBdr>
            <w:top w:val="none" w:sz="0" w:space="0" w:color="auto"/>
            <w:left w:val="none" w:sz="0" w:space="0" w:color="auto"/>
            <w:bottom w:val="none" w:sz="0" w:space="0" w:color="auto"/>
            <w:right w:val="none" w:sz="0" w:space="0" w:color="auto"/>
          </w:divBdr>
          <w:divsChild>
            <w:div w:id="287781024">
              <w:marLeft w:val="0"/>
              <w:marRight w:val="0"/>
              <w:marTop w:val="0"/>
              <w:marBottom w:val="0"/>
              <w:divBdr>
                <w:top w:val="none" w:sz="0" w:space="0" w:color="auto"/>
                <w:left w:val="none" w:sz="0" w:space="0" w:color="auto"/>
                <w:bottom w:val="none" w:sz="0" w:space="0" w:color="auto"/>
                <w:right w:val="none" w:sz="0" w:space="0" w:color="auto"/>
              </w:divBdr>
            </w:div>
          </w:divsChild>
        </w:div>
        <w:div w:id="283736838">
          <w:marLeft w:val="0"/>
          <w:marRight w:val="0"/>
          <w:marTop w:val="0"/>
          <w:marBottom w:val="0"/>
          <w:divBdr>
            <w:top w:val="none" w:sz="0" w:space="0" w:color="auto"/>
            <w:left w:val="none" w:sz="0" w:space="0" w:color="auto"/>
            <w:bottom w:val="none" w:sz="0" w:space="0" w:color="auto"/>
            <w:right w:val="none" w:sz="0" w:space="0" w:color="auto"/>
          </w:divBdr>
          <w:divsChild>
            <w:div w:id="1481003161">
              <w:marLeft w:val="0"/>
              <w:marRight w:val="0"/>
              <w:marTop w:val="0"/>
              <w:marBottom w:val="0"/>
              <w:divBdr>
                <w:top w:val="none" w:sz="0" w:space="0" w:color="auto"/>
                <w:left w:val="none" w:sz="0" w:space="0" w:color="auto"/>
                <w:bottom w:val="none" w:sz="0" w:space="0" w:color="auto"/>
                <w:right w:val="none" w:sz="0" w:space="0" w:color="auto"/>
              </w:divBdr>
            </w:div>
          </w:divsChild>
        </w:div>
        <w:div w:id="301274229">
          <w:marLeft w:val="0"/>
          <w:marRight w:val="0"/>
          <w:marTop w:val="0"/>
          <w:marBottom w:val="0"/>
          <w:divBdr>
            <w:top w:val="none" w:sz="0" w:space="0" w:color="auto"/>
            <w:left w:val="none" w:sz="0" w:space="0" w:color="auto"/>
            <w:bottom w:val="none" w:sz="0" w:space="0" w:color="auto"/>
            <w:right w:val="none" w:sz="0" w:space="0" w:color="auto"/>
          </w:divBdr>
          <w:divsChild>
            <w:div w:id="1035153368">
              <w:marLeft w:val="0"/>
              <w:marRight w:val="0"/>
              <w:marTop w:val="0"/>
              <w:marBottom w:val="0"/>
              <w:divBdr>
                <w:top w:val="none" w:sz="0" w:space="0" w:color="auto"/>
                <w:left w:val="none" w:sz="0" w:space="0" w:color="auto"/>
                <w:bottom w:val="none" w:sz="0" w:space="0" w:color="auto"/>
                <w:right w:val="none" w:sz="0" w:space="0" w:color="auto"/>
              </w:divBdr>
            </w:div>
          </w:divsChild>
        </w:div>
        <w:div w:id="316229395">
          <w:marLeft w:val="0"/>
          <w:marRight w:val="0"/>
          <w:marTop w:val="0"/>
          <w:marBottom w:val="0"/>
          <w:divBdr>
            <w:top w:val="none" w:sz="0" w:space="0" w:color="auto"/>
            <w:left w:val="none" w:sz="0" w:space="0" w:color="auto"/>
            <w:bottom w:val="none" w:sz="0" w:space="0" w:color="auto"/>
            <w:right w:val="none" w:sz="0" w:space="0" w:color="auto"/>
          </w:divBdr>
          <w:divsChild>
            <w:div w:id="589124427">
              <w:marLeft w:val="0"/>
              <w:marRight w:val="0"/>
              <w:marTop w:val="0"/>
              <w:marBottom w:val="0"/>
              <w:divBdr>
                <w:top w:val="none" w:sz="0" w:space="0" w:color="auto"/>
                <w:left w:val="none" w:sz="0" w:space="0" w:color="auto"/>
                <w:bottom w:val="none" w:sz="0" w:space="0" w:color="auto"/>
                <w:right w:val="none" w:sz="0" w:space="0" w:color="auto"/>
              </w:divBdr>
            </w:div>
          </w:divsChild>
        </w:div>
        <w:div w:id="380977103">
          <w:marLeft w:val="0"/>
          <w:marRight w:val="0"/>
          <w:marTop w:val="0"/>
          <w:marBottom w:val="0"/>
          <w:divBdr>
            <w:top w:val="none" w:sz="0" w:space="0" w:color="auto"/>
            <w:left w:val="none" w:sz="0" w:space="0" w:color="auto"/>
            <w:bottom w:val="none" w:sz="0" w:space="0" w:color="auto"/>
            <w:right w:val="none" w:sz="0" w:space="0" w:color="auto"/>
          </w:divBdr>
          <w:divsChild>
            <w:div w:id="1978878184">
              <w:marLeft w:val="0"/>
              <w:marRight w:val="0"/>
              <w:marTop w:val="0"/>
              <w:marBottom w:val="0"/>
              <w:divBdr>
                <w:top w:val="none" w:sz="0" w:space="0" w:color="auto"/>
                <w:left w:val="none" w:sz="0" w:space="0" w:color="auto"/>
                <w:bottom w:val="none" w:sz="0" w:space="0" w:color="auto"/>
                <w:right w:val="none" w:sz="0" w:space="0" w:color="auto"/>
              </w:divBdr>
            </w:div>
          </w:divsChild>
        </w:div>
        <w:div w:id="394551442">
          <w:marLeft w:val="0"/>
          <w:marRight w:val="0"/>
          <w:marTop w:val="0"/>
          <w:marBottom w:val="0"/>
          <w:divBdr>
            <w:top w:val="none" w:sz="0" w:space="0" w:color="auto"/>
            <w:left w:val="none" w:sz="0" w:space="0" w:color="auto"/>
            <w:bottom w:val="none" w:sz="0" w:space="0" w:color="auto"/>
            <w:right w:val="none" w:sz="0" w:space="0" w:color="auto"/>
          </w:divBdr>
          <w:divsChild>
            <w:div w:id="2049794636">
              <w:marLeft w:val="0"/>
              <w:marRight w:val="0"/>
              <w:marTop w:val="0"/>
              <w:marBottom w:val="0"/>
              <w:divBdr>
                <w:top w:val="none" w:sz="0" w:space="0" w:color="auto"/>
                <w:left w:val="none" w:sz="0" w:space="0" w:color="auto"/>
                <w:bottom w:val="none" w:sz="0" w:space="0" w:color="auto"/>
                <w:right w:val="none" w:sz="0" w:space="0" w:color="auto"/>
              </w:divBdr>
            </w:div>
          </w:divsChild>
        </w:div>
        <w:div w:id="428083070">
          <w:marLeft w:val="0"/>
          <w:marRight w:val="0"/>
          <w:marTop w:val="0"/>
          <w:marBottom w:val="0"/>
          <w:divBdr>
            <w:top w:val="none" w:sz="0" w:space="0" w:color="auto"/>
            <w:left w:val="none" w:sz="0" w:space="0" w:color="auto"/>
            <w:bottom w:val="none" w:sz="0" w:space="0" w:color="auto"/>
            <w:right w:val="none" w:sz="0" w:space="0" w:color="auto"/>
          </w:divBdr>
          <w:divsChild>
            <w:div w:id="570047873">
              <w:marLeft w:val="0"/>
              <w:marRight w:val="0"/>
              <w:marTop w:val="0"/>
              <w:marBottom w:val="0"/>
              <w:divBdr>
                <w:top w:val="none" w:sz="0" w:space="0" w:color="auto"/>
                <w:left w:val="none" w:sz="0" w:space="0" w:color="auto"/>
                <w:bottom w:val="none" w:sz="0" w:space="0" w:color="auto"/>
                <w:right w:val="none" w:sz="0" w:space="0" w:color="auto"/>
              </w:divBdr>
            </w:div>
          </w:divsChild>
        </w:div>
        <w:div w:id="454372586">
          <w:marLeft w:val="0"/>
          <w:marRight w:val="0"/>
          <w:marTop w:val="0"/>
          <w:marBottom w:val="0"/>
          <w:divBdr>
            <w:top w:val="none" w:sz="0" w:space="0" w:color="auto"/>
            <w:left w:val="none" w:sz="0" w:space="0" w:color="auto"/>
            <w:bottom w:val="none" w:sz="0" w:space="0" w:color="auto"/>
            <w:right w:val="none" w:sz="0" w:space="0" w:color="auto"/>
          </w:divBdr>
          <w:divsChild>
            <w:div w:id="295378116">
              <w:marLeft w:val="0"/>
              <w:marRight w:val="0"/>
              <w:marTop w:val="0"/>
              <w:marBottom w:val="0"/>
              <w:divBdr>
                <w:top w:val="none" w:sz="0" w:space="0" w:color="auto"/>
                <w:left w:val="none" w:sz="0" w:space="0" w:color="auto"/>
                <w:bottom w:val="none" w:sz="0" w:space="0" w:color="auto"/>
                <w:right w:val="none" w:sz="0" w:space="0" w:color="auto"/>
              </w:divBdr>
            </w:div>
          </w:divsChild>
        </w:div>
        <w:div w:id="463162888">
          <w:marLeft w:val="0"/>
          <w:marRight w:val="0"/>
          <w:marTop w:val="0"/>
          <w:marBottom w:val="0"/>
          <w:divBdr>
            <w:top w:val="none" w:sz="0" w:space="0" w:color="auto"/>
            <w:left w:val="none" w:sz="0" w:space="0" w:color="auto"/>
            <w:bottom w:val="none" w:sz="0" w:space="0" w:color="auto"/>
            <w:right w:val="none" w:sz="0" w:space="0" w:color="auto"/>
          </w:divBdr>
          <w:divsChild>
            <w:div w:id="845364786">
              <w:marLeft w:val="0"/>
              <w:marRight w:val="0"/>
              <w:marTop w:val="0"/>
              <w:marBottom w:val="0"/>
              <w:divBdr>
                <w:top w:val="none" w:sz="0" w:space="0" w:color="auto"/>
                <w:left w:val="none" w:sz="0" w:space="0" w:color="auto"/>
                <w:bottom w:val="none" w:sz="0" w:space="0" w:color="auto"/>
                <w:right w:val="none" w:sz="0" w:space="0" w:color="auto"/>
              </w:divBdr>
            </w:div>
          </w:divsChild>
        </w:div>
        <w:div w:id="465127068">
          <w:marLeft w:val="0"/>
          <w:marRight w:val="0"/>
          <w:marTop w:val="0"/>
          <w:marBottom w:val="0"/>
          <w:divBdr>
            <w:top w:val="none" w:sz="0" w:space="0" w:color="auto"/>
            <w:left w:val="none" w:sz="0" w:space="0" w:color="auto"/>
            <w:bottom w:val="none" w:sz="0" w:space="0" w:color="auto"/>
            <w:right w:val="none" w:sz="0" w:space="0" w:color="auto"/>
          </w:divBdr>
          <w:divsChild>
            <w:div w:id="1721511289">
              <w:marLeft w:val="0"/>
              <w:marRight w:val="0"/>
              <w:marTop w:val="0"/>
              <w:marBottom w:val="0"/>
              <w:divBdr>
                <w:top w:val="none" w:sz="0" w:space="0" w:color="auto"/>
                <w:left w:val="none" w:sz="0" w:space="0" w:color="auto"/>
                <w:bottom w:val="none" w:sz="0" w:space="0" w:color="auto"/>
                <w:right w:val="none" w:sz="0" w:space="0" w:color="auto"/>
              </w:divBdr>
            </w:div>
          </w:divsChild>
        </w:div>
        <w:div w:id="510678002">
          <w:marLeft w:val="0"/>
          <w:marRight w:val="0"/>
          <w:marTop w:val="0"/>
          <w:marBottom w:val="0"/>
          <w:divBdr>
            <w:top w:val="none" w:sz="0" w:space="0" w:color="auto"/>
            <w:left w:val="none" w:sz="0" w:space="0" w:color="auto"/>
            <w:bottom w:val="none" w:sz="0" w:space="0" w:color="auto"/>
            <w:right w:val="none" w:sz="0" w:space="0" w:color="auto"/>
          </w:divBdr>
          <w:divsChild>
            <w:div w:id="1593052722">
              <w:marLeft w:val="0"/>
              <w:marRight w:val="0"/>
              <w:marTop w:val="0"/>
              <w:marBottom w:val="0"/>
              <w:divBdr>
                <w:top w:val="none" w:sz="0" w:space="0" w:color="auto"/>
                <w:left w:val="none" w:sz="0" w:space="0" w:color="auto"/>
                <w:bottom w:val="none" w:sz="0" w:space="0" w:color="auto"/>
                <w:right w:val="none" w:sz="0" w:space="0" w:color="auto"/>
              </w:divBdr>
            </w:div>
          </w:divsChild>
        </w:div>
        <w:div w:id="515001990">
          <w:marLeft w:val="0"/>
          <w:marRight w:val="0"/>
          <w:marTop w:val="0"/>
          <w:marBottom w:val="0"/>
          <w:divBdr>
            <w:top w:val="none" w:sz="0" w:space="0" w:color="auto"/>
            <w:left w:val="none" w:sz="0" w:space="0" w:color="auto"/>
            <w:bottom w:val="none" w:sz="0" w:space="0" w:color="auto"/>
            <w:right w:val="none" w:sz="0" w:space="0" w:color="auto"/>
          </w:divBdr>
          <w:divsChild>
            <w:div w:id="801264947">
              <w:marLeft w:val="0"/>
              <w:marRight w:val="0"/>
              <w:marTop w:val="0"/>
              <w:marBottom w:val="0"/>
              <w:divBdr>
                <w:top w:val="none" w:sz="0" w:space="0" w:color="auto"/>
                <w:left w:val="none" w:sz="0" w:space="0" w:color="auto"/>
                <w:bottom w:val="none" w:sz="0" w:space="0" w:color="auto"/>
                <w:right w:val="none" w:sz="0" w:space="0" w:color="auto"/>
              </w:divBdr>
            </w:div>
          </w:divsChild>
        </w:div>
        <w:div w:id="527910575">
          <w:marLeft w:val="0"/>
          <w:marRight w:val="0"/>
          <w:marTop w:val="0"/>
          <w:marBottom w:val="0"/>
          <w:divBdr>
            <w:top w:val="none" w:sz="0" w:space="0" w:color="auto"/>
            <w:left w:val="none" w:sz="0" w:space="0" w:color="auto"/>
            <w:bottom w:val="none" w:sz="0" w:space="0" w:color="auto"/>
            <w:right w:val="none" w:sz="0" w:space="0" w:color="auto"/>
          </w:divBdr>
          <w:divsChild>
            <w:div w:id="1426685218">
              <w:marLeft w:val="0"/>
              <w:marRight w:val="0"/>
              <w:marTop w:val="0"/>
              <w:marBottom w:val="0"/>
              <w:divBdr>
                <w:top w:val="none" w:sz="0" w:space="0" w:color="auto"/>
                <w:left w:val="none" w:sz="0" w:space="0" w:color="auto"/>
                <w:bottom w:val="none" w:sz="0" w:space="0" w:color="auto"/>
                <w:right w:val="none" w:sz="0" w:space="0" w:color="auto"/>
              </w:divBdr>
            </w:div>
          </w:divsChild>
        </w:div>
        <w:div w:id="565187865">
          <w:marLeft w:val="0"/>
          <w:marRight w:val="0"/>
          <w:marTop w:val="0"/>
          <w:marBottom w:val="0"/>
          <w:divBdr>
            <w:top w:val="none" w:sz="0" w:space="0" w:color="auto"/>
            <w:left w:val="none" w:sz="0" w:space="0" w:color="auto"/>
            <w:bottom w:val="none" w:sz="0" w:space="0" w:color="auto"/>
            <w:right w:val="none" w:sz="0" w:space="0" w:color="auto"/>
          </w:divBdr>
          <w:divsChild>
            <w:div w:id="1803385268">
              <w:marLeft w:val="0"/>
              <w:marRight w:val="0"/>
              <w:marTop w:val="0"/>
              <w:marBottom w:val="0"/>
              <w:divBdr>
                <w:top w:val="none" w:sz="0" w:space="0" w:color="auto"/>
                <w:left w:val="none" w:sz="0" w:space="0" w:color="auto"/>
                <w:bottom w:val="none" w:sz="0" w:space="0" w:color="auto"/>
                <w:right w:val="none" w:sz="0" w:space="0" w:color="auto"/>
              </w:divBdr>
            </w:div>
          </w:divsChild>
        </w:div>
        <w:div w:id="583271086">
          <w:marLeft w:val="0"/>
          <w:marRight w:val="0"/>
          <w:marTop w:val="0"/>
          <w:marBottom w:val="0"/>
          <w:divBdr>
            <w:top w:val="none" w:sz="0" w:space="0" w:color="auto"/>
            <w:left w:val="none" w:sz="0" w:space="0" w:color="auto"/>
            <w:bottom w:val="none" w:sz="0" w:space="0" w:color="auto"/>
            <w:right w:val="none" w:sz="0" w:space="0" w:color="auto"/>
          </w:divBdr>
          <w:divsChild>
            <w:div w:id="1184512739">
              <w:marLeft w:val="0"/>
              <w:marRight w:val="0"/>
              <w:marTop w:val="0"/>
              <w:marBottom w:val="0"/>
              <w:divBdr>
                <w:top w:val="none" w:sz="0" w:space="0" w:color="auto"/>
                <w:left w:val="none" w:sz="0" w:space="0" w:color="auto"/>
                <w:bottom w:val="none" w:sz="0" w:space="0" w:color="auto"/>
                <w:right w:val="none" w:sz="0" w:space="0" w:color="auto"/>
              </w:divBdr>
            </w:div>
          </w:divsChild>
        </w:div>
        <w:div w:id="594097592">
          <w:marLeft w:val="0"/>
          <w:marRight w:val="0"/>
          <w:marTop w:val="0"/>
          <w:marBottom w:val="0"/>
          <w:divBdr>
            <w:top w:val="none" w:sz="0" w:space="0" w:color="auto"/>
            <w:left w:val="none" w:sz="0" w:space="0" w:color="auto"/>
            <w:bottom w:val="none" w:sz="0" w:space="0" w:color="auto"/>
            <w:right w:val="none" w:sz="0" w:space="0" w:color="auto"/>
          </w:divBdr>
          <w:divsChild>
            <w:div w:id="52656928">
              <w:marLeft w:val="0"/>
              <w:marRight w:val="0"/>
              <w:marTop w:val="0"/>
              <w:marBottom w:val="0"/>
              <w:divBdr>
                <w:top w:val="none" w:sz="0" w:space="0" w:color="auto"/>
                <w:left w:val="none" w:sz="0" w:space="0" w:color="auto"/>
                <w:bottom w:val="none" w:sz="0" w:space="0" w:color="auto"/>
                <w:right w:val="none" w:sz="0" w:space="0" w:color="auto"/>
              </w:divBdr>
            </w:div>
          </w:divsChild>
        </w:div>
        <w:div w:id="623463355">
          <w:marLeft w:val="0"/>
          <w:marRight w:val="0"/>
          <w:marTop w:val="0"/>
          <w:marBottom w:val="0"/>
          <w:divBdr>
            <w:top w:val="none" w:sz="0" w:space="0" w:color="auto"/>
            <w:left w:val="none" w:sz="0" w:space="0" w:color="auto"/>
            <w:bottom w:val="none" w:sz="0" w:space="0" w:color="auto"/>
            <w:right w:val="none" w:sz="0" w:space="0" w:color="auto"/>
          </w:divBdr>
          <w:divsChild>
            <w:div w:id="1610892777">
              <w:marLeft w:val="0"/>
              <w:marRight w:val="0"/>
              <w:marTop w:val="0"/>
              <w:marBottom w:val="0"/>
              <w:divBdr>
                <w:top w:val="none" w:sz="0" w:space="0" w:color="auto"/>
                <w:left w:val="none" w:sz="0" w:space="0" w:color="auto"/>
                <w:bottom w:val="none" w:sz="0" w:space="0" w:color="auto"/>
                <w:right w:val="none" w:sz="0" w:space="0" w:color="auto"/>
              </w:divBdr>
            </w:div>
          </w:divsChild>
        </w:div>
        <w:div w:id="664404991">
          <w:marLeft w:val="0"/>
          <w:marRight w:val="0"/>
          <w:marTop w:val="0"/>
          <w:marBottom w:val="0"/>
          <w:divBdr>
            <w:top w:val="none" w:sz="0" w:space="0" w:color="auto"/>
            <w:left w:val="none" w:sz="0" w:space="0" w:color="auto"/>
            <w:bottom w:val="none" w:sz="0" w:space="0" w:color="auto"/>
            <w:right w:val="none" w:sz="0" w:space="0" w:color="auto"/>
          </w:divBdr>
          <w:divsChild>
            <w:div w:id="1366515953">
              <w:marLeft w:val="0"/>
              <w:marRight w:val="0"/>
              <w:marTop w:val="0"/>
              <w:marBottom w:val="0"/>
              <w:divBdr>
                <w:top w:val="none" w:sz="0" w:space="0" w:color="auto"/>
                <w:left w:val="none" w:sz="0" w:space="0" w:color="auto"/>
                <w:bottom w:val="none" w:sz="0" w:space="0" w:color="auto"/>
                <w:right w:val="none" w:sz="0" w:space="0" w:color="auto"/>
              </w:divBdr>
            </w:div>
          </w:divsChild>
        </w:div>
        <w:div w:id="775948872">
          <w:marLeft w:val="0"/>
          <w:marRight w:val="0"/>
          <w:marTop w:val="0"/>
          <w:marBottom w:val="0"/>
          <w:divBdr>
            <w:top w:val="none" w:sz="0" w:space="0" w:color="auto"/>
            <w:left w:val="none" w:sz="0" w:space="0" w:color="auto"/>
            <w:bottom w:val="none" w:sz="0" w:space="0" w:color="auto"/>
            <w:right w:val="none" w:sz="0" w:space="0" w:color="auto"/>
          </w:divBdr>
          <w:divsChild>
            <w:div w:id="112678939">
              <w:marLeft w:val="0"/>
              <w:marRight w:val="0"/>
              <w:marTop w:val="0"/>
              <w:marBottom w:val="0"/>
              <w:divBdr>
                <w:top w:val="none" w:sz="0" w:space="0" w:color="auto"/>
                <w:left w:val="none" w:sz="0" w:space="0" w:color="auto"/>
                <w:bottom w:val="none" w:sz="0" w:space="0" w:color="auto"/>
                <w:right w:val="none" w:sz="0" w:space="0" w:color="auto"/>
              </w:divBdr>
            </w:div>
          </w:divsChild>
        </w:div>
        <w:div w:id="784732515">
          <w:marLeft w:val="0"/>
          <w:marRight w:val="0"/>
          <w:marTop w:val="0"/>
          <w:marBottom w:val="0"/>
          <w:divBdr>
            <w:top w:val="none" w:sz="0" w:space="0" w:color="auto"/>
            <w:left w:val="none" w:sz="0" w:space="0" w:color="auto"/>
            <w:bottom w:val="none" w:sz="0" w:space="0" w:color="auto"/>
            <w:right w:val="none" w:sz="0" w:space="0" w:color="auto"/>
          </w:divBdr>
          <w:divsChild>
            <w:div w:id="1021971975">
              <w:marLeft w:val="0"/>
              <w:marRight w:val="0"/>
              <w:marTop w:val="0"/>
              <w:marBottom w:val="0"/>
              <w:divBdr>
                <w:top w:val="none" w:sz="0" w:space="0" w:color="auto"/>
                <w:left w:val="none" w:sz="0" w:space="0" w:color="auto"/>
                <w:bottom w:val="none" w:sz="0" w:space="0" w:color="auto"/>
                <w:right w:val="none" w:sz="0" w:space="0" w:color="auto"/>
              </w:divBdr>
            </w:div>
          </w:divsChild>
        </w:div>
        <w:div w:id="793719476">
          <w:marLeft w:val="0"/>
          <w:marRight w:val="0"/>
          <w:marTop w:val="0"/>
          <w:marBottom w:val="0"/>
          <w:divBdr>
            <w:top w:val="none" w:sz="0" w:space="0" w:color="auto"/>
            <w:left w:val="none" w:sz="0" w:space="0" w:color="auto"/>
            <w:bottom w:val="none" w:sz="0" w:space="0" w:color="auto"/>
            <w:right w:val="none" w:sz="0" w:space="0" w:color="auto"/>
          </w:divBdr>
          <w:divsChild>
            <w:div w:id="805925737">
              <w:marLeft w:val="0"/>
              <w:marRight w:val="0"/>
              <w:marTop w:val="0"/>
              <w:marBottom w:val="0"/>
              <w:divBdr>
                <w:top w:val="none" w:sz="0" w:space="0" w:color="auto"/>
                <w:left w:val="none" w:sz="0" w:space="0" w:color="auto"/>
                <w:bottom w:val="none" w:sz="0" w:space="0" w:color="auto"/>
                <w:right w:val="none" w:sz="0" w:space="0" w:color="auto"/>
              </w:divBdr>
            </w:div>
          </w:divsChild>
        </w:div>
        <w:div w:id="855852201">
          <w:marLeft w:val="0"/>
          <w:marRight w:val="0"/>
          <w:marTop w:val="0"/>
          <w:marBottom w:val="0"/>
          <w:divBdr>
            <w:top w:val="none" w:sz="0" w:space="0" w:color="auto"/>
            <w:left w:val="none" w:sz="0" w:space="0" w:color="auto"/>
            <w:bottom w:val="none" w:sz="0" w:space="0" w:color="auto"/>
            <w:right w:val="none" w:sz="0" w:space="0" w:color="auto"/>
          </w:divBdr>
          <w:divsChild>
            <w:div w:id="1973825374">
              <w:marLeft w:val="0"/>
              <w:marRight w:val="0"/>
              <w:marTop w:val="0"/>
              <w:marBottom w:val="0"/>
              <w:divBdr>
                <w:top w:val="none" w:sz="0" w:space="0" w:color="auto"/>
                <w:left w:val="none" w:sz="0" w:space="0" w:color="auto"/>
                <w:bottom w:val="none" w:sz="0" w:space="0" w:color="auto"/>
                <w:right w:val="none" w:sz="0" w:space="0" w:color="auto"/>
              </w:divBdr>
            </w:div>
          </w:divsChild>
        </w:div>
        <w:div w:id="911893871">
          <w:marLeft w:val="0"/>
          <w:marRight w:val="0"/>
          <w:marTop w:val="0"/>
          <w:marBottom w:val="0"/>
          <w:divBdr>
            <w:top w:val="none" w:sz="0" w:space="0" w:color="auto"/>
            <w:left w:val="none" w:sz="0" w:space="0" w:color="auto"/>
            <w:bottom w:val="none" w:sz="0" w:space="0" w:color="auto"/>
            <w:right w:val="none" w:sz="0" w:space="0" w:color="auto"/>
          </w:divBdr>
          <w:divsChild>
            <w:div w:id="1359086327">
              <w:marLeft w:val="0"/>
              <w:marRight w:val="0"/>
              <w:marTop w:val="0"/>
              <w:marBottom w:val="0"/>
              <w:divBdr>
                <w:top w:val="none" w:sz="0" w:space="0" w:color="auto"/>
                <w:left w:val="none" w:sz="0" w:space="0" w:color="auto"/>
                <w:bottom w:val="none" w:sz="0" w:space="0" w:color="auto"/>
                <w:right w:val="none" w:sz="0" w:space="0" w:color="auto"/>
              </w:divBdr>
            </w:div>
          </w:divsChild>
        </w:div>
        <w:div w:id="922762597">
          <w:marLeft w:val="0"/>
          <w:marRight w:val="0"/>
          <w:marTop w:val="0"/>
          <w:marBottom w:val="0"/>
          <w:divBdr>
            <w:top w:val="none" w:sz="0" w:space="0" w:color="auto"/>
            <w:left w:val="none" w:sz="0" w:space="0" w:color="auto"/>
            <w:bottom w:val="none" w:sz="0" w:space="0" w:color="auto"/>
            <w:right w:val="none" w:sz="0" w:space="0" w:color="auto"/>
          </w:divBdr>
          <w:divsChild>
            <w:div w:id="1431509035">
              <w:marLeft w:val="0"/>
              <w:marRight w:val="0"/>
              <w:marTop w:val="0"/>
              <w:marBottom w:val="0"/>
              <w:divBdr>
                <w:top w:val="none" w:sz="0" w:space="0" w:color="auto"/>
                <w:left w:val="none" w:sz="0" w:space="0" w:color="auto"/>
                <w:bottom w:val="none" w:sz="0" w:space="0" w:color="auto"/>
                <w:right w:val="none" w:sz="0" w:space="0" w:color="auto"/>
              </w:divBdr>
            </w:div>
          </w:divsChild>
        </w:div>
        <w:div w:id="940333869">
          <w:marLeft w:val="0"/>
          <w:marRight w:val="0"/>
          <w:marTop w:val="0"/>
          <w:marBottom w:val="0"/>
          <w:divBdr>
            <w:top w:val="none" w:sz="0" w:space="0" w:color="auto"/>
            <w:left w:val="none" w:sz="0" w:space="0" w:color="auto"/>
            <w:bottom w:val="none" w:sz="0" w:space="0" w:color="auto"/>
            <w:right w:val="none" w:sz="0" w:space="0" w:color="auto"/>
          </w:divBdr>
          <w:divsChild>
            <w:div w:id="500974364">
              <w:marLeft w:val="0"/>
              <w:marRight w:val="0"/>
              <w:marTop w:val="0"/>
              <w:marBottom w:val="0"/>
              <w:divBdr>
                <w:top w:val="none" w:sz="0" w:space="0" w:color="auto"/>
                <w:left w:val="none" w:sz="0" w:space="0" w:color="auto"/>
                <w:bottom w:val="none" w:sz="0" w:space="0" w:color="auto"/>
                <w:right w:val="none" w:sz="0" w:space="0" w:color="auto"/>
              </w:divBdr>
            </w:div>
          </w:divsChild>
        </w:div>
        <w:div w:id="953175875">
          <w:marLeft w:val="0"/>
          <w:marRight w:val="0"/>
          <w:marTop w:val="0"/>
          <w:marBottom w:val="0"/>
          <w:divBdr>
            <w:top w:val="none" w:sz="0" w:space="0" w:color="auto"/>
            <w:left w:val="none" w:sz="0" w:space="0" w:color="auto"/>
            <w:bottom w:val="none" w:sz="0" w:space="0" w:color="auto"/>
            <w:right w:val="none" w:sz="0" w:space="0" w:color="auto"/>
          </w:divBdr>
          <w:divsChild>
            <w:div w:id="103813279">
              <w:marLeft w:val="0"/>
              <w:marRight w:val="0"/>
              <w:marTop w:val="0"/>
              <w:marBottom w:val="0"/>
              <w:divBdr>
                <w:top w:val="none" w:sz="0" w:space="0" w:color="auto"/>
                <w:left w:val="none" w:sz="0" w:space="0" w:color="auto"/>
                <w:bottom w:val="none" w:sz="0" w:space="0" w:color="auto"/>
                <w:right w:val="none" w:sz="0" w:space="0" w:color="auto"/>
              </w:divBdr>
            </w:div>
          </w:divsChild>
        </w:div>
        <w:div w:id="992219607">
          <w:marLeft w:val="0"/>
          <w:marRight w:val="0"/>
          <w:marTop w:val="0"/>
          <w:marBottom w:val="0"/>
          <w:divBdr>
            <w:top w:val="none" w:sz="0" w:space="0" w:color="auto"/>
            <w:left w:val="none" w:sz="0" w:space="0" w:color="auto"/>
            <w:bottom w:val="none" w:sz="0" w:space="0" w:color="auto"/>
            <w:right w:val="none" w:sz="0" w:space="0" w:color="auto"/>
          </w:divBdr>
          <w:divsChild>
            <w:div w:id="486282089">
              <w:marLeft w:val="0"/>
              <w:marRight w:val="0"/>
              <w:marTop w:val="0"/>
              <w:marBottom w:val="0"/>
              <w:divBdr>
                <w:top w:val="none" w:sz="0" w:space="0" w:color="auto"/>
                <w:left w:val="none" w:sz="0" w:space="0" w:color="auto"/>
                <w:bottom w:val="none" w:sz="0" w:space="0" w:color="auto"/>
                <w:right w:val="none" w:sz="0" w:space="0" w:color="auto"/>
              </w:divBdr>
            </w:div>
          </w:divsChild>
        </w:div>
        <w:div w:id="996882881">
          <w:marLeft w:val="0"/>
          <w:marRight w:val="0"/>
          <w:marTop w:val="0"/>
          <w:marBottom w:val="0"/>
          <w:divBdr>
            <w:top w:val="none" w:sz="0" w:space="0" w:color="auto"/>
            <w:left w:val="none" w:sz="0" w:space="0" w:color="auto"/>
            <w:bottom w:val="none" w:sz="0" w:space="0" w:color="auto"/>
            <w:right w:val="none" w:sz="0" w:space="0" w:color="auto"/>
          </w:divBdr>
          <w:divsChild>
            <w:div w:id="704328766">
              <w:marLeft w:val="0"/>
              <w:marRight w:val="0"/>
              <w:marTop w:val="0"/>
              <w:marBottom w:val="0"/>
              <w:divBdr>
                <w:top w:val="none" w:sz="0" w:space="0" w:color="auto"/>
                <w:left w:val="none" w:sz="0" w:space="0" w:color="auto"/>
                <w:bottom w:val="none" w:sz="0" w:space="0" w:color="auto"/>
                <w:right w:val="none" w:sz="0" w:space="0" w:color="auto"/>
              </w:divBdr>
            </w:div>
          </w:divsChild>
        </w:div>
        <w:div w:id="999624767">
          <w:marLeft w:val="0"/>
          <w:marRight w:val="0"/>
          <w:marTop w:val="0"/>
          <w:marBottom w:val="0"/>
          <w:divBdr>
            <w:top w:val="none" w:sz="0" w:space="0" w:color="auto"/>
            <w:left w:val="none" w:sz="0" w:space="0" w:color="auto"/>
            <w:bottom w:val="none" w:sz="0" w:space="0" w:color="auto"/>
            <w:right w:val="none" w:sz="0" w:space="0" w:color="auto"/>
          </w:divBdr>
          <w:divsChild>
            <w:div w:id="1924098554">
              <w:marLeft w:val="0"/>
              <w:marRight w:val="0"/>
              <w:marTop w:val="0"/>
              <w:marBottom w:val="0"/>
              <w:divBdr>
                <w:top w:val="none" w:sz="0" w:space="0" w:color="auto"/>
                <w:left w:val="none" w:sz="0" w:space="0" w:color="auto"/>
                <w:bottom w:val="none" w:sz="0" w:space="0" w:color="auto"/>
                <w:right w:val="none" w:sz="0" w:space="0" w:color="auto"/>
              </w:divBdr>
            </w:div>
          </w:divsChild>
        </w:div>
        <w:div w:id="1014461028">
          <w:marLeft w:val="0"/>
          <w:marRight w:val="0"/>
          <w:marTop w:val="0"/>
          <w:marBottom w:val="0"/>
          <w:divBdr>
            <w:top w:val="none" w:sz="0" w:space="0" w:color="auto"/>
            <w:left w:val="none" w:sz="0" w:space="0" w:color="auto"/>
            <w:bottom w:val="none" w:sz="0" w:space="0" w:color="auto"/>
            <w:right w:val="none" w:sz="0" w:space="0" w:color="auto"/>
          </w:divBdr>
          <w:divsChild>
            <w:div w:id="2137327615">
              <w:marLeft w:val="0"/>
              <w:marRight w:val="0"/>
              <w:marTop w:val="0"/>
              <w:marBottom w:val="0"/>
              <w:divBdr>
                <w:top w:val="none" w:sz="0" w:space="0" w:color="auto"/>
                <w:left w:val="none" w:sz="0" w:space="0" w:color="auto"/>
                <w:bottom w:val="none" w:sz="0" w:space="0" w:color="auto"/>
                <w:right w:val="none" w:sz="0" w:space="0" w:color="auto"/>
              </w:divBdr>
            </w:div>
          </w:divsChild>
        </w:div>
        <w:div w:id="1093631144">
          <w:marLeft w:val="0"/>
          <w:marRight w:val="0"/>
          <w:marTop w:val="0"/>
          <w:marBottom w:val="0"/>
          <w:divBdr>
            <w:top w:val="none" w:sz="0" w:space="0" w:color="auto"/>
            <w:left w:val="none" w:sz="0" w:space="0" w:color="auto"/>
            <w:bottom w:val="none" w:sz="0" w:space="0" w:color="auto"/>
            <w:right w:val="none" w:sz="0" w:space="0" w:color="auto"/>
          </w:divBdr>
          <w:divsChild>
            <w:div w:id="657853819">
              <w:marLeft w:val="0"/>
              <w:marRight w:val="0"/>
              <w:marTop w:val="0"/>
              <w:marBottom w:val="0"/>
              <w:divBdr>
                <w:top w:val="none" w:sz="0" w:space="0" w:color="auto"/>
                <w:left w:val="none" w:sz="0" w:space="0" w:color="auto"/>
                <w:bottom w:val="none" w:sz="0" w:space="0" w:color="auto"/>
                <w:right w:val="none" w:sz="0" w:space="0" w:color="auto"/>
              </w:divBdr>
            </w:div>
          </w:divsChild>
        </w:div>
        <w:div w:id="1110590807">
          <w:marLeft w:val="0"/>
          <w:marRight w:val="0"/>
          <w:marTop w:val="0"/>
          <w:marBottom w:val="0"/>
          <w:divBdr>
            <w:top w:val="none" w:sz="0" w:space="0" w:color="auto"/>
            <w:left w:val="none" w:sz="0" w:space="0" w:color="auto"/>
            <w:bottom w:val="none" w:sz="0" w:space="0" w:color="auto"/>
            <w:right w:val="none" w:sz="0" w:space="0" w:color="auto"/>
          </w:divBdr>
          <w:divsChild>
            <w:div w:id="1130169232">
              <w:marLeft w:val="0"/>
              <w:marRight w:val="0"/>
              <w:marTop w:val="0"/>
              <w:marBottom w:val="0"/>
              <w:divBdr>
                <w:top w:val="none" w:sz="0" w:space="0" w:color="auto"/>
                <w:left w:val="none" w:sz="0" w:space="0" w:color="auto"/>
                <w:bottom w:val="none" w:sz="0" w:space="0" w:color="auto"/>
                <w:right w:val="none" w:sz="0" w:space="0" w:color="auto"/>
              </w:divBdr>
            </w:div>
          </w:divsChild>
        </w:div>
        <w:div w:id="1160657467">
          <w:marLeft w:val="0"/>
          <w:marRight w:val="0"/>
          <w:marTop w:val="0"/>
          <w:marBottom w:val="0"/>
          <w:divBdr>
            <w:top w:val="none" w:sz="0" w:space="0" w:color="auto"/>
            <w:left w:val="none" w:sz="0" w:space="0" w:color="auto"/>
            <w:bottom w:val="none" w:sz="0" w:space="0" w:color="auto"/>
            <w:right w:val="none" w:sz="0" w:space="0" w:color="auto"/>
          </w:divBdr>
          <w:divsChild>
            <w:div w:id="1451897681">
              <w:marLeft w:val="0"/>
              <w:marRight w:val="0"/>
              <w:marTop w:val="0"/>
              <w:marBottom w:val="0"/>
              <w:divBdr>
                <w:top w:val="none" w:sz="0" w:space="0" w:color="auto"/>
                <w:left w:val="none" w:sz="0" w:space="0" w:color="auto"/>
                <w:bottom w:val="none" w:sz="0" w:space="0" w:color="auto"/>
                <w:right w:val="none" w:sz="0" w:space="0" w:color="auto"/>
              </w:divBdr>
            </w:div>
          </w:divsChild>
        </w:div>
        <w:div w:id="1190492233">
          <w:marLeft w:val="0"/>
          <w:marRight w:val="0"/>
          <w:marTop w:val="0"/>
          <w:marBottom w:val="0"/>
          <w:divBdr>
            <w:top w:val="none" w:sz="0" w:space="0" w:color="auto"/>
            <w:left w:val="none" w:sz="0" w:space="0" w:color="auto"/>
            <w:bottom w:val="none" w:sz="0" w:space="0" w:color="auto"/>
            <w:right w:val="none" w:sz="0" w:space="0" w:color="auto"/>
          </w:divBdr>
          <w:divsChild>
            <w:div w:id="272707976">
              <w:marLeft w:val="0"/>
              <w:marRight w:val="0"/>
              <w:marTop w:val="0"/>
              <w:marBottom w:val="0"/>
              <w:divBdr>
                <w:top w:val="none" w:sz="0" w:space="0" w:color="auto"/>
                <w:left w:val="none" w:sz="0" w:space="0" w:color="auto"/>
                <w:bottom w:val="none" w:sz="0" w:space="0" w:color="auto"/>
                <w:right w:val="none" w:sz="0" w:space="0" w:color="auto"/>
              </w:divBdr>
            </w:div>
          </w:divsChild>
        </w:div>
        <w:div w:id="1213155159">
          <w:marLeft w:val="0"/>
          <w:marRight w:val="0"/>
          <w:marTop w:val="0"/>
          <w:marBottom w:val="0"/>
          <w:divBdr>
            <w:top w:val="none" w:sz="0" w:space="0" w:color="auto"/>
            <w:left w:val="none" w:sz="0" w:space="0" w:color="auto"/>
            <w:bottom w:val="none" w:sz="0" w:space="0" w:color="auto"/>
            <w:right w:val="none" w:sz="0" w:space="0" w:color="auto"/>
          </w:divBdr>
          <w:divsChild>
            <w:div w:id="764811848">
              <w:marLeft w:val="0"/>
              <w:marRight w:val="0"/>
              <w:marTop w:val="0"/>
              <w:marBottom w:val="0"/>
              <w:divBdr>
                <w:top w:val="none" w:sz="0" w:space="0" w:color="auto"/>
                <w:left w:val="none" w:sz="0" w:space="0" w:color="auto"/>
                <w:bottom w:val="none" w:sz="0" w:space="0" w:color="auto"/>
                <w:right w:val="none" w:sz="0" w:space="0" w:color="auto"/>
              </w:divBdr>
            </w:div>
          </w:divsChild>
        </w:div>
        <w:div w:id="1251889145">
          <w:marLeft w:val="0"/>
          <w:marRight w:val="0"/>
          <w:marTop w:val="0"/>
          <w:marBottom w:val="0"/>
          <w:divBdr>
            <w:top w:val="none" w:sz="0" w:space="0" w:color="auto"/>
            <w:left w:val="none" w:sz="0" w:space="0" w:color="auto"/>
            <w:bottom w:val="none" w:sz="0" w:space="0" w:color="auto"/>
            <w:right w:val="none" w:sz="0" w:space="0" w:color="auto"/>
          </w:divBdr>
          <w:divsChild>
            <w:div w:id="1801462515">
              <w:marLeft w:val="0"/>
              <w:marRight w:val="0"/>
              <w:marTop w:val="0"/>
              <w:marBottom w:val="0"/>
              <w:divBdr>
                <w:top w:val="none" w:sz="0" w:space="0" w:color="auto"/>
                <w:left w:val="none" w:sz="0" w:space="0" w:color="auto"/>
                <w:bottom w:val="none" w:sz="0" w:space="0" w:color="auto"/>
                <w:right w:val="none" w:sz="0" w:space="0" w:color="auto"/>
              </w:divBdr>
            </w:div>
          </w:divsChild>
        </w:div>
        <w:div w:id="1257402792">
          <w:marLeft w:val="0"/>
          <w:marRight w:val="0"/>
          <w:marTop w:val="0"/>
          <w:marBottom w:val="0"/>
          <w:divBdr>
            <w:top w:val="none" w:sz="0" w:space="0" w:color="auto"/>
            <w:left w:val="none" w:sz="0" w:space="0" w:color="auto"/>
            <w:bottom w:val="none" w:sz="0" w:space="0" w:color="auto"/>
            <w:right w:val="none" w:sz="0" w:space="0" w:color="auto"/>
          </w:divBdr>
          <w:divsChild>
            <w:div w:id="1554652544">
              <w:marLeft w:val="0"/>
              <w:marRight w:val="0"/>
              <w:marTop w:val="0"/>
              <w:marBottom w:val="0"/>
              <w:divBdr>
                <w:top w:val="none" w:sz="0" w:space="0" w:color="auto"/>
                <w:left w:val="none" w:sz="0" w:space="0" w:color="auto"/>
                <w:bottom w:val="none" w:sz="0" w:space="0" w:color="auto"/>
                <w:right w:val="none" w:sz="0" w:space="0" w:color="auto"/>
              </w:divBdr>
            </w:div>
          </w:divsChild>
        </w:div>
        <w:div w:id="1276476921">
          <w:marLeft w:val="0"/>
          <w:marRight w:val="0"/>
          <w:marTop w:val="0"/>
          <w:marBottom w:val="0"/>
          <w:divBdr>
            <w:top w:val="none" w:sz="0" w:space="0" w:color="auto"/>
            <w:left w:val="none" w:sz="0" w:space="0" w:color="auto"/>
            <w:bottom w:val="none" w:sz="0" w:space="0" w:color="auto"/>
            <w:right w:val="none" w:sz="0" w:space="0" w:color="auto"/>
          </w:divBdr>
          <w:divsChild>
            <w:div w:id="40374619">
              <w:marLeft w:val="0"/>
              <w:marRight w:val="0"/>
              <w:marTop w:val="0"/>
              <w:marBottom w:val="0"/>
              <w:divBdr>
                <w:top w:val="none" w:sz="0" w:space="0" w:color="auto"/>
                <w:left w:val="none" w:sz="0" w:space="0" w:color="auto"/>
                <w:bottom w:val="none" w:sz="0" w:space="0" w:color="auto"/>
                <w:right w:val="none" w:sz="0" w:space="0" w:color="auto"/>
              </w:divBdr>
            </w:div>
          </w:divsChild>
        </w:div>
        <w:div w:id="1279215376">
          <w:marLeft w:val="0"/>
          <w:marRight w:val="0"/>
          <w:marTop w:val="0"/>
          <w:marBottom w:val="0"/>
          <w:divBdr>
            <w:top w:val="none" w:sz="0" w:space="0" w:color="auto"/>
            <w:left w:val="none" w:sz="0" w:space="0" w:color="auto"/>
            <w:bottom w:val="none" w:sz="0" w:space="0" w:color="auto"/>
            <w:right w:val="none" w:sz="0" w:space="0" w:color="auto"/>
          </w:divBdr>
          <w:divsChild>
            <w:div w:id="2060476875">
              <w:marLeft w:val="0"/>
              <w:marRight w:val="0"/>
              <w:marTop w:val="0"/>
              <w:marBottom w:val="0"/>
              <w:divBdr>
                <w:top w:val="none" w:sz="0" w:space="0" w:color="auto"/>
                <w:left w:val="none" w:sz="0" w:space="0" w:color="auto"/>
                <w:bottom w:val="none" w:sz="0" w:space="0" w:color="auto"/>
                <w:right w:val="none" w:sz="0" w:space="0" w:color="auto"/>
              </w:divBdr>
            </w:div>
          </w:divsChild>
        </w:div>
        <w:div w:id="1283152743">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0"/>
              <w:divBdr>
                <w:top w:val="none" w:sz="0" w:space="0" w:color="auto"/>
                <w:left w:val="none" w:sz="0" w:space="0" w:color="auto"/>
                <w:bottom w:val="none" w:sz="0" w:space="0" w:color="auto"/>
                <w:right w:val="none" w:sz="0" w:space="0" w:color="auto"/>
              </w:divBdr>
            </w:div>
          </w:divsChild>
        </w:div>
        <w:div w:id="1295984481">
          <w:marLeft w:val="0"/>
          <w:marRight w:val="0"/>
          <w:marTop w:val="0"/>
          <w:marBottom w:val="0"/>
          <w:divBdr>
            <w:top w:val="none" w:sz="0" w:space="0" w:color="auto"/>
            <w:left w:val="none" w:sz="0" w:space="0" w:color="auto"/>
            <w:bottom w:val="none" w:sz="0" w:space="0" w:color="auto"/>
            <w:right w:val="none" w:sz="0" w:space="0" w:color="auto"/>
          </w:divBdr>
          <w:divsChild>
            <w:div w:id="299843287">
              <w:marLeft w:val="0"/>
              <w:marRight w:val="0"/>
              <w:marTop w:val="0"/>
              <w:marBottom w:val="0"/>
              <w:divBdr>
                <w:top w:val="none" w:sz="0" w:space="0" w:color="auto"/>
                <w:left w:val="none" w:sz="0" w:space="0" w:color="auto"/>
                <w:bottom w:val="none" w:sz="0" w:space="0" w:color="auto"/>
                <w:right w:val="none" w:sz="0" w:space="0" w:color="auto"/>
              </w:divBdr>
            </w:div>
          </w:divsChild>
        </w:div>
        <w:div w:id="1323581750">
          <w:marLeft w:val="0"/>
          <w:marRight w:val="0"/>
          <w:marTop w:val="0"/>
          <w:marBottom w:val="0"/>
          <w:divBdr>
            <w:top w:val="none" w:sz="0" w:space="0" w:color="auto"/>
            <w:left w:val="none" w:sz="0" w:space="0" w:color="auto"/>
            <w:bottom w:val="none" w:sz="0" w:space="0" w:color="auto"/>
            <w:right w:val="none" w:sz="0" w:space="0" w:color="auto"/>
          </w:divBdr>
          <w:divsChild>
            <w:div w:id="44721741">
              <w:marLeft w:val="0"/>
              <w:marRight w:val="0"/>
              <w:marTop w:val="0"/>
              <w:marBottom w:val="0"/>
              <w:divBdr>
                <w:top w:val="none" w:sz="0" w:space="0" w:color="auto"/>
                <w:left w:val="none" w:sz="0" w:space="0" w:color="auto"/>
                <w:bottom w:val="none" w:sz="0" w:space="0" w:color="auto"/>
                <w:right w:val="none" w:sz="0" w:space="0" w:color="auto"/>
              </w:divBdr>
            </w:div>
          </w:divsChild>
        </w:div>
        <w:div w:id="1379666538">
          <w:marLeft w:val="0"/>
          <w:marRight w:val="0"/>
          <w:marTop w:val="0"/>
          <w:marBottom w:val="0"/>
          <w:divBdr>
            <w:top w:val="none" w:sz="0" w:space="0" w:color="auto"/>
            <w:left w:val="none" w:sz="0" w:space="0" w:color="auto"/>
            <w:bottom w:val="none" w:sz="0" w:space="0" w:color="auto"/>
            <w:right w:val="none" w:sz="0" w:space="0" w:color="auto"/>
          </w:divBdr>
          <w:divsChild>
            <w:div w:id="1149051505">
              <w:marLeft w:val="0"/>
              <w:marRight w:val="0"/>
              <w:marTop w:val="0"/>
              <w:marBottom w:val="0"/>
              <w:divBdr>
                <w:top w:val="none" w:sz="0" w:space="0" w:color="auto"/>
                <w:left w:val="none" w:sz="0" w:space="0" w:color="auto"/>
                <w:bottom w:val="none" w:sz="0" w:space="0" w:color="auto"/>
                <w:right w:val="none" w:sz="0" w:space="0" w:color="auto"/>
              </w:divBdr>
            </w:div>
          </w:divsChild>
        </w:div>
        <w:div w:id="1434131585">
          <w:marLeft w:val="0"/>
          <w:marRight w:val="0"/>
          <w:marTop w:val="0"/>
          <w:marBottom w:val="0"/>
          <w:divBdr>
            <w:top w:val="none" w:sz="0" w:space="0" w:color="auto"/>
            <w:left w:val="none" w:sz="0" w:space="0" w:color="auto"/>
            <w:bottom w:val="none" w:sz="0" w:space="0" w:color="auto"/>
            <w:right w:val="none" w:sz="0" w:space="0" w:color="auto"/>
          </w:divBdr>
          <w:divsChild>
            <w:div w:id="1138038551">
              <w:marLeft w:val="0"/>
              <w:marRight w:val="0"/>
              <w:marTop w:val="0"/>
              <w:marBottom w:val="0"/>
              <w:divBdr>
                <w:top w:val="none" w:sz="0" w:space="0" w:color="auto"/>
                <w:left w:val="none" w:sz="0" w:space="0" w:color="auto"/>
                <w:bottom w:val="none" w:sz="0" w:space="0" w:color="auto"/>
                <w:right w:val="none" w:sz="0" w:space="0" w:color="auto"/>
              </w:divBdr>
            </w:div>
          </w:divsChild>
        </w:div>
        <w:div w:id="1501653802">
          <w:marLeft w:val="0"/>
          <w:marRight w:val="0"/>
          <w:marTop w:val="0"/>
          <w:marBottom w:val="0"/>
          <w:divBdr>
            <w:top w:val="none" w:sz="0" w:space="0" w:color="auto"/>
            <w:left w:val="none" w:sz="0" w:space="0" w:color="auto"/>
            <w:bottom w:val="none" w:sz="0" w:space="0" w:color="auto"/>
            <w:right w:val="none" w:sz="0" w:space="0" w:color="auto"/>
          </w:divBdr>
          <w:divsChild>
            <w:div w:id="2110273869">
              <w:marLeft w:val="0"/>
              <w:marRight w:val="0"/>
              <w:marTop w:val="0"/>
              <w:marBottom w:val="0"/>
              <w:divBdr>
                <w:top w:val="none" w:sz="0" w:space="0" w:color="auto"/>
                <w:left w:val="none" w:sz="0" w:space="0" w:color="auto"/>
                <w:bottom w:val="none" w:sz="0" w:space="0" w:color="auto"/>
                <w:right w:val="none" w:sz="0" w:space="0" w:color="auto"/>
              </w:divBdr>
            </w:div>
          </w:divsChild>
        </w:div>
        <w:div w:id="1514882466">
          <w:marLeft w:val="0"/>
          <w:marRight w:val="0"/>
          <w:marTop w:val="0"/>
          <w:marBottom w:val="0"/>
          <w:divBdr>
            <w:top w:val="none" w:sz="0" w:space="0" w:color="auto"/>
            <w:left w:val="none" w:sz="0" w:space="0" w:color="auto"/>
            <w:bottom w:val="none" w:sz="0" w:space="0" w:color="auto"/>
            <w:right w:val="none" w:sz="0" w:space="0" w:color="auto"/>
          </w:divBdr>
          <w:divsChild>
            <w:div w:id="1470636463">
              <w:marLeft w:val="0"/>
              <w:marRight w:val="0"/>
              <w:marTop w:val="0"/>
              <w:marBottom w:val="0"/>
              <w:divBdr>
                <w:top w:val="none" w:sz="0" w:space="0" w:color="auto"/>
                <w:left w:val="none" w:sz="0" w:space="0" w:color="auto"/>
                <w:bottom w:val="none" w:sz="0" w:space="0" w:color="auto"/>
                <w:right w:val="none" w:sz="0" w:space="0" w:color="auto"/>
              </w:divBdr>
            </w:div>
          </w:divsChild>
        </w:div>
        <w:div w:id="1558668514">
          <w:marLeft w:val="0"/>
          <w:marRight w:val="0"/>
          <w:marTop w:val="0"/>
          <w:marBottom w:val="0"/>
          <w:divBdr>
            <w:top w:val="none" w:sz="0" w:space="0" w:color="auto"/>
            <w:left w:val="none" w:sz="0" w:space="0" w:color="auto"/>
            <w:bottom w:val="none" w:sz="0" w:space="0" w:color="auto"/>
            <w:right w:val="none" w:sz="0" w:space="0" w:color="auto"/>
          </w:divBdr>
          <w:divsChild>
            <w:div w:id="109907087">
              <w:marLeft w:val="0"/>
              <w:marRight w:val="0"/>
              <w:marTop w:val="0"/>
              <w:marBottom w:val="0"/>
              <w:divBdr>
                <w:top w:val="none" w:sz="0" w:space="0" w:color="auto"/>
                <w:left w:val="none" w:sz="0" w:space="0" w:color="auto"/>
                <w:bottom w:val="none" w:sz="0" w:space="0" w:color="auto"/>
                <w:right w:val="none" w:sz="0" w:space="0" w:color="auto"/>
              </w:divBdr>
            </w:div>
          </w:divsChild>
        </w:div>
        <w:div w:id="1571843325">
          <w:marLeft w:val="0"/>
          <w:marRight w:val="0"/>
          <w:marTop w:val="0"/>
          <w:marBottom w:val="0"/>
          <w:divBdr>
            <w:top w:val="none" w:sz="0" w:space="0" w:color="auto"/>
            <w:left w:val="none" w:sz="0" w:space="0" w:color="auto"/>
            <w:bottom w:val="none" w:sz="0" w:space="0" w:color="auto"/>
            <w:right w:val="none" w:sz="0" w:space="0" w:color="auto"/>
          </w:divBdr>
          <w:divsChild>
            <w:div w:id="1949044152">
              <w:marLeft w:val="0"/>
              <w:marRight w:val="0"/>
              <w:marTop w:val="0"/>
              <w:marBottom w:val="0"/>
              <w:divBdr>
                <w:top w:val="none" w:sz="0" w:space="0" w:color="auto"/>
                <w:left w:val="none" w:sz="0" w:space="0" w:color="auto"/>
                <w:bottom w:val="none" w:sz="0" w:space="0" w:color="auto"/>
                <w:right w:val="none" w:sz="0" w:space="0" w:color="auto"/>
              </w:divBdr>
            </w:div>
          </w:divsChild>
        </w:div>
        <w:div w:id="1598096558">
          <w:marLeft w:val="0"/>
          <w:marRight w:val="0"/>
          <w:marTop w:val="0"/>
          <w:marBottom w:val="0"/>
          <w:divBdr>
            <w:top w:val="none" w:sz="0" w:space="0" w:color="auto"/>
            <w:left w:val="none" w:sz="0" w:space="0" w:color="auto"/>
            <w:bottom w:val="none" w:sz="0" w:space="0" w:color="auto"/>
            <w:right w:val="none" w:sz="0" w:space="0" w:color="auto"/>
          </w:divBdr>
          <w:divsChild>
            <w:div w:id="1703703479">
              <w:marLeft w:val="0"/>
              <w:marRight w:val="0"/>
              <w:marTop w:val="0"/>
              <w:marBottom w:val="0"/>
              <w:divBdr>
                <w:top w:val="none" w:sz="0" w:space="0" w:color="auto"/>
                <w:left w:val="none" w:sz="0" w:space="0" w:color="auto"/>
                <w:bottom w:val="none" w:sz="0" w:space="0" w:color="auto"/>
                <w:right w:val="none" w:sz="0" w:space="0" w:color="auto"/>
              </w:divBdr>
            </w:div>
          </w:divsChild>
        </w:div>
        <w:div w:id="1613322468">
          <w:marLeft w:val="0"/>
          <w:marRight w:val="0"/>
          <w:marTop w:val="0"/>
          <w:marBottom w:val="0"/>
          <w:divBdr>
            <w:top w:val="none" w:sz="0" w:space="0" w:color="auto"/>
            <w:left w:val="none" w:sz="0" w:space="0" w:color="auto"/>
            <w:bottom w:val="none" w:sz="0" w:space="0" w:color="auto"/>
            <w:right w:val="none" w:sz="0" w:space="0" w:color="auto"/>
          </w:divBdr>
          <w:divsChild>
            <w:div w:id="87120668">
              <w:marLeft w:val="0"/>
              <w:marRight w:val="0"/>
              <w:marTop w:val="0"/>
              <w:marBottom w:val="0"/>
              <w:divBdr>
                <w:top w:val="none" w:sz="0" w:space="0" w:color="auto"/>
                <w:left w:val="none" w:sz="0" w:space="0" w:color="auto"/>
                <w:bottom w:val="none" w:sz="0" w:space="0" w:color="auto"/>
                <w:right w:val="none" w:sz="0" w:space="0" w:color="auto"/>
              </w:divBdr>
            </w:div>
          </w:divsChild>
        </w:div>
        <w:div w:id="1617178097">
          <w:marLeft w:val="0"/>
          <w:marRight w:val="0"/>
          <w:marTop w:val="0"/>
          <w:marBottom w:val="0"/>
          <w:divBdr>
            <w:top w:val="none" w:sz="0" w:space="0" w:color="auto"/>
            <w:left w:val="none" w:sz="0" w:space="0" w:color="auto"/>
            <w:bottom w:val="none" w:sz="0" w:space="0" w:color="auto"/>
            <w:right w:val="none" w:sz="0" w:space="0" w:color="auto"/>
          </w:divBdr>
          <w:divsChild>
            <w:div w:id="145052820">
              <w:marLeft w:val="0"/>
              <w:marRight w:val="0"/>
              <w:marTop w:val="0"/>
              <w:marBottom w:val="0"/>
              <w:divBdr>
                <w:top w:val="none" w:sz="0" w:space="0" w:color="auto"/>
                <w:left w:val="none" w:sz="0" w:space="0" w:color="auto"/>
                <w:bottom w:val="none" w:sz="0" w:space="0" w:color="auto"/>
                <w:right w:val="none" w:sz="0" w:space="0" w:color="auto"/>
              </w:divBdr>
            </w:div>
          </w:divsChild>
        </w:div>
        <w:div w:id="1625190785">
          <w:marLeft w:val="0"/>
          <w:marRight w:val="0"/>
          <w:marTop w:val="0"/>
          <w:marBottom w:val="0"/>
          <w:divBdr>
            <w:top w:val="none" w:sz="0" w:space="0" w:color="auto"/>
            <w:left w:val="none" w:sz="0" w:space="0" w:color="auto"/>
            <w:bottom w:val="none" w:sz="0" w:space="0" w:color="auto"/>
            <w:right w:val="none" w:sz="0" w:space="0" w:color="auto"/>
          </w:divBdr>
          <w:divsChild>
            <w:div w:id="1776556967">
              <w:marLeft w:val="0"/>
              <w:marRight w:val="0"/>
              <w:marTop w:val="0"/>
              <w:marBottom w:val="0"/>
              <w:divBdr>
                <w:top w:val="none" w:sz="0" w:space="0" w:color="auto"/>
                <w:left w:val="none" w:sz="0" w:space="0" w:color="auto"/>
                <w:bottom w:val="none" w:sz="0" w:space="0" w:color="auto"/>
                <w:right w:val="none" w:sz="0" w:space="0" w:color="auto"/>
              </w:divBdr>
            </w:div>
          </w:divsChild>
        </w:div>
        <w:div w:id="1626081720">
          <w:marLeft w:val="0"/>
          <w:marRight w:val="0"/>
          <w:marTop w:val="0"/>
          <w:marBottom w:val="0"/>
          <w:divBdr>
            <w:top w:val="none" w:sz="0" w:space="0" w:color="auto"/>
            <w:left w:val="none" w:sz="0" w:space="0" w:color="auto"/>
            <w:bottom w:val="none" w:sz="0" w:space="0" w:color="auto"/>
            <w:right w:val="none" w:sz="0" w:space="0" w:color="auto"/>
          </w:divBdr>
          <w:divsChild>
            <w:div w:id="1098404896">
              <w:marLeft w:val="0"/>
              <w:marRight w:val="0"/>
              <w:marTop w:val="0"/>
              <w:marBottom w:val="0"/>
              <w:divBdr>
                <w:top w:val="none" w:sz="0" w:space="0" w:color="auto"/>
                <w:left w:val="none" w:sz="0" w:space="0" w:color="auto"/>
                <w:bottom w:val="none" w:sz="0" w:space="0" w:color="auto"/>
                <w:right w:val="none" w:sz="0" w:space="0" w:color="auto"/>
              </w:divBdr>
            </w:div>
          </w:divsChild>
        </w:div>
        <w:div w:id="1641108379">
          <w:marLeft w:val="0"/>
          <w:marRight w:val="0"/>
          <w:marTop w:val="0"/>
          <w:marBottom w:val="0"/>
          <w:divBdr>
            <w:top w:val="none" w:sz="0" w:space="0" w:color="auto"/>
            <w:left w:val="none" w:sz="0" w:space="0" w:color="auto"/>
            <w:bottom w:val="none" w:sz="0" w:space="0" w:color="auto"/>
            <w:right w:val="none" w:sz="0" w:space="0" w:color="auto"/>
          </w:divBdr>
          <w:divsChild>
            <w:div w:id="1537501831">
              <w:marLeft w:val="0"/>
              <w:marRight w:val="0"/>
              <w:marTop w:val="0"/>
              <w:marBottom w:val="0"/>
              <w:divBdr>
                <w:top w:val="none" w:sz="0" w:space="0" w:color="auto"/>
                <w:left w:val="none" w:sz="0" w:space="0" w:color="auto"/>
                <w:bottom w:val="none" w:sz="0" w:space="0" w:color="auto"/>
                <w:right w:val="none" w:sz="0" w:space="0" w:color="auto"/>
              </w:divBdr>
            </w:div>
          </w:divsChild>
        </w:div>
        <w:div w:id="1648128100">
          <w:marLeft w:val="0"/>
          <w:marRight w:val="0"/>
          <w:marTop w:val="0"/>
          <w:marBottom w:val="0"/>
          <w:divBdr>
            <w:top w:val="none" w:sz="0" w:space="0" w:color="auto"/>
            <w:left w:val="none" w:sz="0" w:space="0" w:color="auto"/>
            <w:bottom w:val="none" w:sz="0" w:space="0" w:color="auto"/>
            <w:right w:val="none" w:sz="0" w:space="0" w:color="auto"/>
          </w:divBdr>
          <w:divsChild>
            <w:div w:id="1341197469">
              <w:marLeft w:val="0"/>
              <w:marRight w:val="0"/>
              <w:marTop w:val="0"/>
              <w:marBottom w:val="0"/>
              <w:divBdr>
                <w:top w:val="none" w:sz="0" w:space="0" w:color="auto"/>
                <w:left w:val="none" w:sz="0" w:space="0" w:color="auto"/>
                <w:bottom w:val="none" w:sz="0" w:space="0" w:color="auto"/>
                <w:right w:val="none" w:sz="0" w:space="0" w:color="auto"/>
              </w:divBdr>
            </w:div>
          </w:divsChild>
        </w:div>
        <w:div w:id="1654868893">
          <w:marLeft w:val="0"/>
          <w:marRight w:val="0"/>
          <w:marTop w:val="0"/>
          <w:marBottom w:val="0"/>
          <w:divBdr>
            <w:top w:val="none" w:sz="0" w:space="0" w:color="auto"/>
            <w:left w:val="none" w:sz="0" w:space="0" w:color="auto"/>
            <w:bottom w:val="none" w:sz="0" w:space="0" w:color="auto"/>
            <w:right w:val="none" w:sz="0" w:space="0" w:color="auto"/>
          </w:divBdr>
          <w:divsChild>
            <w:div w:id="738940443">
              <w:marLeft w:val="0"/>
              <w:marRight w:val="0"/>
              <w:marTop w:val="0"/>
              <w:marBottom w:val="0"/>
              <w:divBdr>
                <w:top w:val="none" w:sz="0" w:space="0" w:color="auto"/>
                <w:left w:val="none" w:sz="0" w:space="0" w:color="auto"/>
                <w:bottom w:val="none" w:sz="0" w:space="0" w:color="auto"/>
                <w:right w:val="none" w:sz="0" w:space="0" w:color="auto"/>
              </w:divBdr>
            </w:div>
          </w:divsChild>
        </w:div>
        <w:div w:id="1698235559">
          <w:marLeft w:val="0"/>
          <w:marRight w:val="0"/>
          <w:marTop w:val="0"/>
          <w:marBottom w:val="0"/>
          <w:divBdr>
            <w:top w:val="none" w:sz="0" w:space="0" w:color="auto"/>
            <w:left w:val="none" w:sz="0" w:space="0" w:color="auto"/>
            <w:bottom w:val="none" w:sz="0" w:space="0" w:color="auto"/>
            <w:right w:val="none" w:sz="0" w:space="0" w:color="auto"/>
          </w:divBdr>
          <w:divsChild>
            <w:div w:id="1997950680">
              <w:marLeft w:val="0"/>
              <w:marRight w:val="0"/>
              <w:marTop w:val="0"/>
              <w:marBottom w:val="0"/>
              <w:divBdr>
                <w:top w:val="none" w:sz="0" w:space="0" w:color="auto"/>
                <w:left w:val="none" w:sz="0" w:space="0" w:color="auto"/>
                <w:bottom w:val="none" w:sz="0" w:space="0" w:color="auto"/>
                <w:right w:val="none" w:sz="0" w:space="0" w:color="auto"/>
              </w:divBdr>
            </w:div>
          </w:divsChild>
        </w:div>
        <w:div w:id="1713575064">
          <w:marLeft w:val="0"/>
          <w:marRight w:val="0"/>
          <w:marTop w:val="0"/>
          <w:marBottom w:val="0"/>
          <w:divBdr>
            <w:top w:val="none" w:sz="0" w:space="0" w:color="auto"/>
            <w:left w:val="none" w:sz="0" w:space="0" w:color="auto"/>
            <w:bottom w:val="none" w:sz="0" w:space="0" w:color="auto"/>
            <w:right w:val="none" w:sz="0" w:space="0" w:color="auto"/>
          </w:divBdr>
          <w:divsChild>
            <w:div w:id="309136841">
              <w:marLeft w:val="0"/>
              <w:marRight w:val="0"/>
              <w:marTop w:val="0"/>
              <w:marBottom w:val="0"/>
              <w:divBdr>
                <w:top w:val="none" w:sz="0" w:space="0" w:color="auto"/>
                <w:left w:val="none" w:sz="0" w:space="0" w:color="auto"/>
                <w:bottom w:val="none" w:sz="0" w:space="0" w:color="auto"/>
                <w:right w:val="none" w:sz="0" w:space="0" w:color="auto"/>
              </w:divBdr>
            </w:div>
          </w:divsChild>
        </w:div>
        <w:div w:id="1718705415">
          <w:marLeft w:val="0"/>
          <w:marRight w:val="0"/>
          <w:marTop w:val="0"/>
          <w:marBottom w:val="0"/>
          <w:divBdr>
            <w:top w:val="none" w:sz="0" w:space="0" w:color="auto"/>
            <w:left w:val="none" w:sz="0" w:space="0" w:color="auto"/>
            <w:bottom w:val="none" w:sz="0" w:space="0" w:color="auto"/>
            <w:right w:val="none" w:sz="0" w:space="0" w:color="auto"/>
          </w:divBdr>
          <w:divsChild>
            <w:div w:id="266887918">
              <w:marLeft w:val="0"/>
              <w:marRight w:val="0"/>
              <w:marTop w:val="0"/>
              <w:marBottom w:val="0"/>
              <w:divBdr>
                <w:top w:val="none" w:sz="0" w:space="0" w:color="auto"/>
                <w:left w:val="none" w:sz="0" w:space="0" w:color="auto"/>
                <w:bottom w:val="none" w:sz="0" w:space="0" w:color="auto"/>
                <w:right w:val="none" w:sz="0" w:space="0" w:color="auto"/>
              </w:divBdr>
            </w:div>
          </w:divsChild>
        </w:div>
        <w:div w:id="1738212245">
          <w:marLeft w:val="0"/>
          <w:marRight w:val="0"/>
          <w:marTop w:val="0"/>
          <w:marBottom w:val="0"/>
          <w:divBdr>
            <w:top w:val="none" w:sz="0" w:space="0" w:color="auto"/>
            <w:left w:val="none" w:sz="0" w:space="0" w:color="auto"/>
            <w:bottom w:val="none" w:sz="0" w:space="0" w:color="auto"/>
            <w:right w:val="none" w:sz="0" w:space="0" w:color="auto"/>
          </w:divBdr>
          <w:divsChild>
            <w:div w:id="570577715">
              <w:marLeft w:val="0"/>
              <w:marRight w:val="0"/>
              <w:marTop w:val="0"/>
              <w:marBottom w:val="0"/>
              <w:divBdr>
                <w:top w:val="none" w:sz="0" w:space="0" w:color="auto"/>
                <w:left w:val="none" w:sz="0" w:space="0" w:color="auto"/>
                <w:bottom w:val="none" w:sz="0" w:space="0" w:color="auto"/>
                <w:right w:val="none" w:sz="0" w:space="0" w:color="auto"/>
              </w:divBdr>
            </w:div>
          </w:divsChild>
        </w:div>
        <w:div w:id="1750032299">
          <w:marLeft w:val="0"/>
          <w:marRight w:val="0"/>
          <w:marTop w:val="0"/>
          <w:marBottom w:val="0"/>
          <w:divBdr>
            <w:top w:val="none" w:sz="0" w:space="0" w:color="auto"/>
            <w:left w:val="none" w:sz="0" w:space="0" w:color="auto"/>
            <w:bottom w:val="none" w:sz="0" w:space="0" w:color="auto"/>
            <w:right w:val="none" w:sz="0" w:space="0" w:color="auto"/>
          </w:divBdr>
          <w:divsChild>
            <w:div w:id="1762482765">
              <w:marLeft w:val="0"/>
              <w:marRight w:val="0"/>
              <w:marTop w:val="0"/>
              <w:marBottom w:val="0"/>
              <w:divBdr>
                <w:top w:val="none" w:sz="0" w:space="0" w:color="auto"/>
                <w:left w:val="none" w:sz="0" w:space="0" w:color="auto"/>
                <w:bottom w:val="none" w:sz="0" w:space="0" w:color="auto"/>
                <w:right w:val="none" w:sz="0" w:space="0" w:color="auto"/>
              </w:divBdr>
            </w:div>
          </w:divsChild>
        </w:div>
        <w:div w:id="1754163526">
          <w:marLeft w:val="0"/>
          <w:marRight w:val="0"/>
          <w:marTop w:val="0"/>
          <w:marBottom w:val="0"/>
          <w:divBdr>
            <w:top w:val="none" w:sz="0" w:space="0" w:color="auto"/>
            <w:left w:val="none" w:sz="0" w:space="0" w:color="auto"/>
            <w:bottom w:val="none" w:sz="0" w:space="0" w:color="auto"/>
            <w:right w:val="none" w:sz="0" w:space="0" w:color="auto"/>
          </w:divBdr>
          <w:divsChild>
            <w:div w:id="1766877951">
              <w:marLeft w:val="0"/>
              <w:marRight w:val="0"/>
              <w:marTop w:val="0"/>
              <w:marBottom w:val="0"/>
              <w:divBdr>
                <w:top w:val="none" w:sz="0" w:space="0" w:color="auto"/>
                <w:left w:val="none" w:sz="0" w:space="0" w:color="auto"/>
                <w:bottom w:val="none" w:sz="0" w:space="0" w:color="auto"/>
                <w:right w:val="none" w:sz="0" w:space="0" w:color="auto"/>
              </w:divBdr>
            </w:div>
          </w:divsChild>
        </w:div>
        <w:div w:id="1797406811">
          <w:marLeft w:val="0"/>
          <w:marRight w:val="0"/>
          <w:marTop w:val="0"/>
          <w:marBottom w:val="0"/>
          <w:divBdr>
            <w:top w:val="none" w:sz="0" w:space="0" w:color="auto"/>
            <w:left w:val="none" w:sz="0" w:space="0" w:color="auto"/>
            <w:bottom w:val="none" w:sz="0" w:space="0" w:color="auto"/>
            <w:right w:val="none" w:sz="0" w:space="0" w:color="auto"/>
          </w:divBdr>
          <w:divsChild>
            <w:div w:id="1952544329">
              <w:marLeft w:val="0"/>
              <w:marRight w:val="0"/>
              <w:marTop w:val="0"/>
              <w:marBottom w:val="0"/>
              <w:divBdr>
                <w:top w:val="none" w:sz="0" w:space="0" w:color="auto"/>
                <w:left w:val="none" w:sz="0" w:space="0" w:color="auto"/>
                <w:bottom w:val="none" w:sz="0" w:space="0" w:color="auto"/>
                <w:right w:val="none" w:sz="0" w:space="0" w:color="auto"/>
              </w:divBdr>
            </w:div>
          </w:divsChild>
        </w:div>
        <w:div w:id="1827285661">
          <w:marLeft w:val="0"/>
          <w:marRight w:val="0"/>
          <w:marTop w:val="0"/>
          <w:marBottom w:val="0"/>
          <w:divBdr>
            <w:top w:val="none" w:sz="0" w:space="0" w:color="auto"/>
            <w:left w:val="none" w:sz="0" w:space="0" w:color="auto"/>
            <w:bottom w:val="none" w:sz="0" w:space="0" w:color="auto"/>
            <w:right w:val="none" w:sz="0" w:space="0" w:color="auto"/>
          </w:divBdr>
          <w:divsChild>
            <w:div w:id="1747873746">
              <w:marLeft w:val="0"/>
              <w:marRight w:val="0"/>
              <w:marTop w:val="0"/>
              <w:marBottom w:val="0"/>
              <w:divBdr>
                <w:top w:val="none" w:sz="0" w:space="0" w:color="auto"/>
                <w:left w:val="none" w:sz="0" w:space="0" w:color="auto"/>
                <w:bottom w:val="none" w:sz="0" w:space="0" w:color="auto"/>
                <w:right w:val="none" w:sz="0" w:space="0" w:color="auto"/>
              </w:divBdr>
            </w:div>
          </w:divsChild>
        </w:div>
        <w:div w:id="1840844635">
          <w:marLeft w:val="0"/>
          <w:marRight w:val="0"/>
          <w:marTop w:val="0"/>
          <w:marBottom w:val="0"/>
          <w:divBdr>
            <w:top w:val="none" w:sz="0" w:space="0" w:color="auto"/>
            <w:left w:val="none" w:sz="0" w:space="0" w:color="auto"/>
            <w:bottom w:val="none" w:sz="0" w:space="0" w:color="auto"/>
            <w:right w:val="none" w:sz="0" w:space="0" w:color="auto"/>
          </w:divBdr>
          <w:divsChild>
            <w:div w:id="2115057177">
              <w:marLeft w:val="0"/>
              <w:marRight w:val="0"/>
              <w:marTop w:val="0"/>
              <w:marBottom w:val="0"/>
              <w:divBdr>
                <w:top w:val="none" w:sz="0" w:space="0" w:color="auto"/>
                <w:left w:val="none" w:sz="0" w:space="0" w:color="auto"/>
                <w:bottom w:val="none" w:sz="0" w:space="0" w:color="auto"/>
                <w:right w:val="none" w:sz="0" w:space="0" w:color="auto"/>
              </w:divBdr>
            </w:div>
          </w:divsChild>
        </w:div>
        <w:div w:id="1845897557">
          <w:marLeft w:val="0"/>
          <w:marRight w:val="0"/>
          <w:marTop w:val="0"/>
          <w:marBottom w:val="0"/>
          <w:divBdr>
            <w:top w:val="none" w:sz="0" w:space="0" w:color="auto"/>
            <w:left w:val="none" w:sz="0" w:space="0" w:color="auto"/>
            <w:bottom w:val="none" w:sz="0" w:space="0" w:color="auto"/>
            <w:right w:val="none" w:sz="0" w:space="0" w:color="auto"/>
          </w:divBdr>
          <w:divsChild>
            <w:div w:id="1533372820">
              <w:marLeft w:val="0"/>
              <w:marRight w:val="0"/>
              <w:marTop w:val="0"/>
              <w:marBottom w:val="0"/>
              <w:divBdr>
                <w:top w:val="none" w:sz="0" w:space="0" w:color="auto"/>
                <w:left w:val="none" w:sz="0" w:space="0" w:color="auto"/>
                <w:bottom w:val="none" w:sz="0" w:space="0" w:color="auto"/>
                <w:right w:val="none" w:sz="0" w:space="0" w:color="auto"/>
              </w:divBdr>
            </w:div>
          </w:divsChild>
        </w:div>
        <w:div w:id="1914578738">
          <w:marLeft w:val="0"/>
          <w:marRight w:val="0"/>
          <w:marTop w:val="0"/>
          <w:marBottom w:val="0"/>
          <w:divBdr>
            <w:top w:val="none" w:sz="0" w:space="0" w:color="auto"/>
            <w:left w:val="none" w:sz="0" w:space="0" w:color="auto"/>
            <w:bottom w:val="none" w:sz="0" w:space="0" w:color="auto"/>
            <w:right w:val="none" w:sz="0" w:space="0" w:color="auto"/>
          </w:divBdr>
          <w:divsChild>
            <w:div w:id="1156267933">
              <w:marLeft w:val="0"/>
              <w:marRight w:val="0"/>
              <w:marTop w:val="0"/>
              <w:marBottom w:val="0"/>
              <w:divBdr>
                <w:top w:val="none" w:sz="0" w:space="0" w:color="auto"/>
                <w:left w:val="none" w:sz="0" w:space="0" w:color="auto"/>
                <w:bottom w:val="none" w:sz="0" w:space="0" w:color="auto"/>
                <w:right w:val="none" w:sz="0" w:space="0" w:color="auto"/>
              </w:divBdr>
            </w:div>
          </w:divsChild>
        </w:div>
        <w:div w:id="1941838127">
          <w:marLeft w:val="0"/>
          <w:marRight w:val="0"/>
          <w:marTop w:val="0"/>
          <w:marBottom w:val="0"/>
          <w:divBdr>
            <w:top w:val="none" w:sz="0" w:space="0" w:color="auto"/>
            <w:left w:val="none" w:sz="0" w:space="0" w:color="auto"/>
            <w:bottom w:val="none" w:sz="0" w:space="0" w:color="auto"/>
            <w:right w:val="none" w:sz="0" w:space="0" w:color="auto"/>
          </w:divBdr>
          <w:divsChild>
            <w:div w:id="2022314712">
              <w:marLeft w:val="0"/>
              <w:marRight w:val="0"/>
              <w:marTop w:val="0"/>
              <w:marBottom w:val="0"/>
              <w:divBdr>
                <w:top w:val="none" w:sz="0" w:space="0" w:color="auto"/>
                <w:left w:val="none" w:sz="0" w:space="0" w:color="auto"/>
                <w:bottom w:val="none" w:sz="0" w:space="0" w:color="auto"/>
                <w:right w:val="none" w:sz="0" w:space="0" w:color="auto"/>
              </w:divBdr>
            </w:div>
          </w:divsChild>
        </w:div>
        <w:div w:id="1945918411">
          <w:marLeft w:val="0"/>
          <w:marRight w:val="0"/>
          <w:marTop w:val="0"/>
          <w:marBottom w:val="0"/>
          <w:divBdr>
            <w:top w:val="none" w:sz="0" w:space="0" w:color="auto"/>
            <w:left w:val="none" w:sz="0" w:space="0" w:color="auto"/>
            <w:bottom w:val="none" w:sz="0" w:space="0" w:color="auto"/>
            <w:right w:val="none" w:sz="0" w:space="0" w:color="auto"/>
          </w:divBdr>
          <w:divsChild>
            <w:div w:id="340667812">
              <w:marLeft w:val="0"/>
              <w:marRight w:val="0"/>
              <w:marTop w:val="0"/>
              <w:marBottom w:val="0"/>
              <w:divBdr>
                <w:top w:val="none" w:sz="0" w:space="0" w:color="auto"/>
                <w:left w:val="none" w:sz="0" w:space="0" w:color="auto"/>
                <w:bottom w:val="none" w:sz="0" w:space="0" w:color="auto"/>
                <w:right w:val="none" w:sz="0" w:space="0" w:color="auto"/>
              </w:divBdr>
            </w:div>
          </w:divsChild>
        </w:div>
        <w:div w:id="1949122541">
          <w:marLeft w:val="0"/>
          <w:marRight w:val="0"/>
          <w:marTop w:val="0"/>
          <w:marBottom w:val="0"/>
          <w:divBdr>
            <w:top w:val="none" w:sz="0" w:space="0" w:color="auto"/>
            <w:left w:val="none" w:sz="0" w:space="0" w:color="auto"/>
            <w:bottom w:val="none" w:sz="0" w:space="0" w:color="auto"/>
            <w:right w:val="none" w:sz="0" w:space="0" w:color="auto"/>
          </w:divBdr>
          <w:divsChild>
            <w:div w:id="1571847023">
              <w:marLeft w:val="0"/>
              <w:marRight w:val="0"/>
              <w:marTop w:val="0"/>
              <w:marBottom w:val="0"/>
              <w:divBdr>
                <w:top w:val="none" w:sz="0" w:space="0" w:color="auto"/>
                <w:left w:val="none" w:sz="0" w:space="0" w:color="auto"/>
                <w:bottom w:val="none" w:sz="0" w:space="0" w:color="auto"/>
                <w:right w:val="none" w:sz="0" w:space="0" w:color="auto"/>
              </w:divBdr>
            </w:div>
          </w:divsChild>
        </w:div>
        <w:div w:id="1975408513">
          <w:marLeft w:val="0"/>
          <w:marRight w:val="0"/>
          <w:marTop w:val="0"/>
          <w:marBottom w:val="0"/>
          <w:divBdr>
            <w:top w:val="none" w:sz="0" w:space="0" w:color="auto"/>
            <w:left w:val="none" w:sz="0" w:space="0" w:color="auto"/>
            <w:bottom w:val="none" w:sz="0" w:space="0" w:color="auto"/>
            <w:right w:val="none" w:sz="0" w:space="0" w:color="auto"/>
          </w:divBdr>
          <w:divsChild>
            <w:div w:id="1626960804">
              <w:marLeft w:val="0"/>
              <w:marRight w:val="0"/>
              <w:marTop w:val="0"/>
              <w:marBottom w:val="0"/>
              <w:divBdr>
                <w:top w:val="none" w:sz="0" w:space="0" w:color="auto"/>
                <w:left w:val="none" w:sz="0" w:space="0" w:color="auto"/>
                <w:bottom w:val="none" w:sz="0" w:space="0" w:color="auto"/>
                <w:right w:val="none" w:sz="0" w:space="0" w:color="auto"/>
              </w:divBdr>
            </w:div>
          </w:divsChild>
        </w:div>
        <w:div w:id="1984500369">
          <w:marLeft w:val="0"/>
          <w:marRight w:val="0"/>
          <w:marTop w:val="0"/>
          <w:marBottom w:val="0"/>
          <w:divBdr>
            <w:top w:val="none" w:sz="0" w:space="0" w:color="auto"/>
            <w:left w:val="none" w:sz="0" w:space="0" w:color="auto"/>
            <w:bottom w:val="none" w:sz="0" w:space="0" w:color="auto"/>
            <w:right w:val="none" w:sz="0" w:space="0" w:color="auto"/>
          </w:divBdr>
          <w:divsChild>
            <w:div w:id="1611934893">
              <w:marLeft w:val="0"/>
              <w:marRight w:val="0"/>
              <w:marTop w:val="0"/>
              <w:marBottom w:val="0"/>
              <w:divBdr>
                <w:top w:val="none" w:sz="0" w:space="0" w:color="auto"/>
                <w:left w:val="none" w:sz="0" w:space="0" w:color="auto"/>
                <w:bottom w:val="none" w:sz="0" w:space="0" w:color="auto"/>
                <w:right w:val="none" w:sz="0" w:space="0" w:color="auto"/>
              </w:divBdr>
            </w:div>
          </w:divsChild>
        </w:div>
        <w:div w:id="2062557203">
          <w:marLeft w:val="0"/>
          <w:marRight w:val="0"/>
          <w:marTop w:val="0"/>
          <w:marBottom w:val="0"/>
          <w:divBdr>
            <w:top w:val="none" w:sz="0" w:space="0" w:color="auto"/>
            <w:left w:val="none" w:sz="0" w:space="0" w:color="auto"/>
            <w:bottom w:val="none" w:sz="0" w:space="0" w:color="auto"/>
            <w:right w:val="none" w:sz="0" w:space="0" w:color="auto"/>
          </w:divBdr>
          <w:divsChild>
            <w:div w:id="1838693874">
              <w:marLeft w:val="0"/>
              <w:marRight w:val="0"/>
              <w:marTop w:val="0"/>
              <w:marBottom w:val="0"/>
              <w:divBdr>
                <w:top w:val="none" w:sz="0" w:space="0" w:color="auto"/>
                <w:left w:val="none" w:sz="0" w:space="0" w:color="auto"/>
                <w:bottom w:val="none" w:sz="0" w:space="0" w:color="auto"/>
                <w:right w:val="none" w:sz="0" w:space="0" w:color="auto"/>
              </w:divBdr>
            </w:div>
          </w:divsChild>
        </w:div>
        <w:div w:id="2076932892">
          <w:marLeft w:val="0"/>
          <w:marRight w:val="0"/>
          <w:marTop w:val="0"/>
          <w:marBottom w:val="0"/>
          <w:divBdr>
            <w:top w:val="none" w:sz="0" w:space="0" w:color="auto"/>
            <w:left w:val="none" w:sz="0" w:space="0" w:color="auto"/>
            <w:bottom w:val="none" w:sz="0" w:space="0" w:color="auto"/>
            <w:right w:val="none" w:sz="0" w:space="0" w:color="auto"/>
          </w:divBdr>
          <w:divsChild>
            <w:div w:id="310837354">
              <w:marLeft w:val="0"/>
              <w:marRight w:val="0"/>
              <w:marTop w:val="0"/>
              <w:marBottom w:val="0"/>
              <w:divBdr>
                <w:top w:val="none" w:sz="0" w:space="0" w:color="auto"/>
                <w:left w:val="none" w:sz="0" w:space="0" w:color="auto"/>
                <w:bottom w:val="none" w:sz="0" w:space="0" w:color="auto"/>
                <w:right w:val="none" w:sz="0" w:space="0" w:color="auto"/>
              </w:divBdr>
            </w:div>
          </w:divsChild>
        </w:div>
        <w:div w:id="2135517265">
          <w:marLeft w:val="0"/>
          <w:marRight w:val="0"/>
          <w:marTop w:val="0"/>
          <w:marBottom w:val="0"/>
          <w:divBdr>
            <w:top w:val="none" w:sz="0" w:space="0" w:color="auto"/>
            <w:left w:val="none" w:sz="0" w:space="0" w:color="auto"/>
            <w:bottom w:val="none" w:sz="0" w:space="0" w:color="auto"/>
            <w:right w:val="none" w:sz="0" w:space="0" w:color="auto"/>
          </w:divBdr>
          <w:divsChild>
            <w:div w:id="20626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3019">
      <w:bodyDiv w:val="1"/>
      <w:marLeft w:val="0"/>
      <w:marRight w:val="0"/>
      <w:marTop w:val="0"/>
      <w:marBottom w:val="0"/>
      <w:divBdr>
        <w:top w:val="none" w:sz="0" w:space="0" w:color="auto"/>
        <w:left w:val="none" w:sz="0" w:space="0" w:color="auto"/>
        <w:bottom w:val="none" w:sz="0" w:space="0" w:color="auto"/>
        <w:right w:val="none" w:sz="0" w:space="0" w:color="auto"/>
      </w:divBdr>
      <w:divsChild>
        <w:div w:id="21172590">
          <w:marLeft w:val="0"/>
          <w:marRight w:val="0"/>
          <w:marTop w:val="0"/>
          <w:marBottom w:val="0"/>
          <w:divBdr>
            <w:top w:val="none" w:sz="0" w:space="0" w:color="auto"/>
            <w:left w:val="none" w:sz="0" w:space="0" w:color="auto"/>
            <w:bottom w:val="none" w:sz="0" w:space="0" w:color="auto"/>
            <w:right w:val="none" w:sz="0" w:space="0" w:color="auto"/>
          </w:divBdr>
          <w:divsChild>
            <w:div w:id="1836918286">
              <w:marLeft w:val="0"/>
              <w:marRight w:val="0"/>
              <w:marTop w:val="0"/>
              <w:marBottom w:val="0"/>
              <w:divBdr>
                <w:top w:val="none" w:sz="0" w:space="0" w:color="auto"/>
                <w:left w:val="none" w:sz="0" w:space="0" w:color="auto"/>
                <w:bottom w:val="none" w:sz="0" w:space="0" w:color="auto"/>
                <w:right w:val="none" w:sz="0" w:space="0" w:color="auto"/>
              </w:divBdr>
            </w:div>
          </w:divsChild>
        </w:div>
        <w:div w:id="342165686">
          <w:marLeft w:val="0"/>
          <w:marRight w:val="0"/>
          <w:marTop w:val="0"/>
          <w:marBottom w:val="0"/>
          <w:divBdr>
            <w:top w:val="none" w:sz="0" w:space="0" w:color="auto"/>
            <w:left w:val="none" w:sz="0" w:space="0" w:color="auto"/>
            <w:bottom w:val="none" w:sz="0" w:space="0" w:color="auto"/>
            <w:right w:val="none" w:sz="0" w:space="0" w:color="auto"/>
          </w:divBdr>
          <w:divsChild>
            <w:div w:id="915364874">
              <w:marLeft w:val="0"/>
              <w:marRight w:val="0"/>
              <w:marTop w:val="0"/>
              <w:marBottom w:val="0"/>
              <w:divBdr>
                <w:top w:val="none" w:sz="0" w:space="0" w:color="auto"/>
                <w:left w:val="none" w:sz="0" w:space="0" w:color="auto"/>
                <w:bottom w:val="none" w:sz="0" w:space="0" w:color="auto"/>
                <w:right w:val="none" w:sz="0" w:space="0" w:color="auto"/>
              </w:divBdr>
            </w:div>
          </w:divsChild>
        </w:div>
        <w:div w:id="374087065">
          <w:marLeft w:val="0"/>
          <w:marRight w:val="0"/>
          <w:marTop w:val="0"/>
          <w:marBottom w:val="0"/>
          <w:divBdr>
            <w:top w:val="none" w:sz="0" w:space="0" w:color="auto"/>
            <w:left w:val="none" w:sz="0" w:space="0" w:color="auto"/>
            <w:bottom w:val="none" w:sz="0" w:space="0" w:color="auto"/>
            <w:right w:val="none" w:sz="0" w:space="0" w:color="auto"/>
          </w:divBdr>
          <w:divsChild>
            <w:div w:id="2143837748">
              <w:marLeft w:val="0"/>
              <w:marRight w:val="0"/>
              <w:marTop w:val="0"/>
              <w:marBottom w:val="0"/>
              <w:divBdr>
                <w:top w:val="none" w:sz="0" w:space="0" w:color="auto"/>
                <w:left w:val="none" w:sz="0" w:space="0" w:color="auto"/>
                <w:bottom w:val="none" w:sz="0" w:space="0" w:color="auto"/>
                <w:right w:val="none" w:sz="0" w:space="0" w:color="auto"/>
              </w:divBdr>
            </w:div>
          </w:divsChild>
        </w:div>
        <w:div w:id="583956336">
          <w:marLeft w:val="0"/>
          <w:marRight w:val="0"/>
          <w:marTop w:val="0"/>
          <w:marBottom w:val="0"/>
          <w:divBdr>
            <w:top w:val="none" w:sz="0" w:space="0" w:color="auto"/>
            <w:left w:val="none" w:sz="0" w:space="0" w:color="auto"/>
            <w:bottom w:val="none" w:sz="0" w:space="0" w:color="auto"/>
            <w:right w:val="none" w:sz="0" w:space="0" w:color="auto"/>
          </w:divBdr>
          <w:divsChild>
            <w:div w:id="696470467">
              <w:marLeft w:val="0"/>
              <w:marRight w:val="0"/>
              <w:marTop w:val="0"/>
              <w:marBottom w:val="0"/>
              <w:divBdr>
                <w:top w:val="none" w:sz="0" w:space="0" w:color="auto"/>
                <w:left w:val="none" w:sz="0" w:space="0" w:color="auto"/>
                <w:bottom w:val="none" w:sz="0" w:space="0" w:color="auto"/>
                <w:right w:val="none" w:sz="0" w:space="0" w:color="auto"/>
              </w:divBdr>
            </w:div>
          </w:divsChild>
        </w:div>
        <w:div w:id="834884519">
          <w:marLeft w:val="0"/>
          <w:marRight w:val="0"/>
          <w:marTop w:val="0"/>
          <w:marBottom w:val="0"/>
          <w:divBdr>
            <w:top w:val="none" w:sz="0" w:space="0" w:color="auto"/>
            <w:left w:val="none" w:sz="0" w:space="0" w:color="auto"/>
            <w:bottom w:val="none" w:sz="0" w:space="0" w:color="auto"/>
            <w:right w:val="none" w:sz="0" w:space="0" w:color="auto"/>
          </w:divBdr>
          <w:divsChild>
            <w:div w:id="861209141">
              <w:marLeft w:val="0"/>
              <w:marRight w:val="0"/>
              <w:marTop w:val="0"/>
              <w:marBottom w:val="0"/>
              <w:divBdr>
                <w:top w:val="none" w:sz="0" w:space="0" w:color="auto"/>
                <w:left w:val="none" w:sz="0" w:space="0" w:color="auto"/>
                <w:bottom w:val="none" w:sz="0" w:space="0" w:color="auto"/>
                <w:right w:val="none" w:sz="0" w:space="0" w:color="auto"/>
              </w:divBdr>
            </w:div>
          </w:divsChild>
        </w:div>
        <w:div w:id="851186753">
          <w:marLeft w:val="0"/>
          <w:marRight w:val="0"/>
          <w:marTop w:val="0"/>
          <w:marBottom w:val="0"/>
          <w:divBdr>
            <w:top w:val="none" w:sz="0" w:space="0" w:color="auto"/>
            <w:left w:val="none" w:sz="0" w:space="0" w:color="auto"/>
            <w:bottom w:val="none" w:sz="0" w:space="0" w:color="auto"/>
            <w:right w:val="none" w:sz="0" w:space="0" w:color="auto"/>
          </w:divBdr>
          <w:divsChild>
            <w:div w:id="195973103">
              <w:marLeft w:val="0"/>
              <w:marRight w:val="0"/>
              <w:marTop w:val="0"/>
              <w:marBottom w:val="0"/>
              <w:divBdr>
                <w:top w:val="none" w:sz="0" w:space="0" w:color="auto"/>
                <w:left w:val="none" w:sz="0" w:space="0" w:color="auto"/>
                <w:bottom w:val="none" w:sz="0" w:space="0" w:color="auto"/>
                <w:right w:val="none" w:sz="0" w:space="0" w:color="auto"/>
              </w:divBdr>
            </w:div>
          </w:divsChild>
        </w:div>
        <w:div w:id="1235315510">
          <w:marLeft w:val="0"/>
          <w:marRight w:val="0"/>
          <w:marTop w:val="0"/>
          <w:marBottom w:val="0"/>
          <w:divBdr>
            <w:top w:val="none" w:sz="0" w:space="0" w:color="auto"/>
            <w:left w:val="none" w:sz="0" w:space="0" w:color="auto"/>
            <w:bottom w:val="none" w:sz="0" w:space="0" w:color="auto"/>
            <w:right w:val="none" w:sz="0" w:space="0" w:color="auto"/>
          </w:divBdr>
          <w:divsChild>
            <w:div w:id="1971787459">
              <w:marLeft w:val="0"/>
              <w:marRight w:val="0"/>
              <w:marTop w:val="0"/>
              <w:marBottom w:val="0"/>
              <w:divBdr>
                <w:top w:val="none" w:sz="0" w:space="0" w:color="auto"/>
                <w:left w:val="none" w:sz="0" w:space="0" w:color="auto"/>
                <w:bottom w:val="none" w:sz="0" w:space="0" w:color="auto"/>
                <w:right w:val="none" w:sz="0" w:space="0" w:color="auto"/>
              </w:divBdr>
            </w:div>
          </w:divsChild>
        </w:div>
        <w:div w:id="1512064805">
          <w:marLeft w:val="0"/>
          <w:marRight w:val="0"/>
          <w:marTop w:val="0"/>
          <w:marBottom w:val="0"/>
          <w:divBdr>
            <w:top w:val="none" w:sz="0" w:space="0" w:color="auto"/>
            <w:left w:val="none" w:sz="0" w:space="0" w:color="auto"/>
            <w:bottom w:val="none" w:sz="0" w:space="0" w:color="auto"/>
            <w:right w:val="none" w:sz="0" w:space="0" w:color="auto"/>
          </w:divBdr>
          <w:divsChild>
            <w:div w:id="1357344845">
              <w:marLeft w:val="0"/>
              <w:marRight w:val="0"/>
              <w:marTop w:val="0"/>
              <w:marBottom w:val="0"/>
              <w:divBdr>
                <w:top w:val="none" w:sz="0" w:space="0" w:color="auto"/>
                <w:left w:val="none" w:sz="0" w:space="0" w:color="auto"/>
                <w:bottom w:val="none" w:sz="0" w:space="0" w:color="auto"/>
                <w:right w:val="none" w:sz="0" w:space="0" w:color="auto"/>
              </w:divBdr>
            </w:div>
          </w:divsChild>
        </w:div>
        <w:div w:id="2019961352">
          <w:marLeft w:val="0"/>
          <w:marRight w:val="0"/>
          <w:marTop w:val="0"/>
          <w:marBottom w:val="0"/>
          <w:divBdr>
            <w:top w:val="none" w:sz="0" w:space="0" w:color="auto"/>
            <w:left w:val="none" w:sz="0" w:space="0" w:color="auto"/>
            <w:bottom w:val="none" w:sz="0" w:space="0" w:color="auto"/>
            <w:right w:val="none" w:sz="0" w:space="0" w:color="auto"/>
          </w:divBdr>
          <w:divsChild>
            <w:div w:id="1984768827">
              <w:marLeft w:val="0"/>
              <w:marRight w:val="0"/>
              <w:marTop w:val="0"/>
              <w:marBottom w:val="0"/>
              <w:divBdr>
                <w:top w:val="none" w:sz="0" w:space="0" w:color="auto"/>
                <w:left w:val="none" w:sz="0" w:space="0" w:color="auto"/>
                <w:bottom w:val="none" w:sz="0" w:space="0" w:color="auto"/>
                <w:right w:val="none" w:sz="0" w:space="0" w:color="auto"/>
              </w:divBdr>
            </w:div>
          </w:divsChild>
        </w:div>
        <w:div w:id="2023165422">
          <w:marLeft w:val="0"/>
          <w:marRight w:val="0"/>
          <w:marTop w:val="0"/>
          <w:marBottom w:val="0"/>
          <w:divBdr>
            <w:top w:val="none" w:sz="0" w:space="0" w:color="auto"/>
            <w:left w:val="none" w:sz="0" w:space="0" w:color="auto"/>
            <w:bottom w:val="none" w:sz="0" w:space="0" w:color="auto"/>
            <w:right w:val="none" w:sz="0" w:space="0" w:color="auto"/>
          </w:divBdr>
          <w:divsChild>
            <w:div w:id="407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3475">
      <w:bodyDiv w:val="1"/>
      <w:marLeft w:val="0"/>
      <w:marRight w:val="0"/>
      <w:marTop w:val="0"/>
      <w:marBottom w:val="0"/>
      <w:divBdr>
        <w:top w:val="none" w:sz="0" w:space="0" w:color="auto"/>
        <w:left w:val="none" w:sz="0" w:space="0" w:color="auto"/>
        <w:bottom w:val="none" w:sz="0" w:space="0" w:color="auto"/>
        <w:right w:val="none" w:sz="0" w:space="0" w:color="auto"/>
      </w:divBdr>
    </w:div>
    <w:div w:id="625475606">
      <w:bodyDiv w:val="1"/>
      <w:marLeft w:val="0"/>
      <w:marRight w:val="0"/>
      <w:marTop w:val="0"/>
      <w:marBottom w:val="0"/>
      <w:divBdr>
        <w:top w:val="none" w:sz="0" w:space="0" w:color="auto"/>
        <w:left w:val="none" w:sz="0" w:space="0" w:color="auto"/>
        <w:bottom w:val="none" w:sz="0" w:space="0" w:color="auto"/>
        <w:right w:val="none" w:sz="0" w:space="0" w:color="auto"/>
      </w:divBdr>
    </w:div>
    <w:div w:id="626090020">
      <w:bodyDiv w:val="1"/>
      <w:marLeft w:val="0"/>
      <w:marRight w:val="0"/>
      <w:marTop w:val="0"/>
      <w:marBottom w:val="0"/>
      <w:divBdr>
        <w:top w:val="none" w:sz="0" w:space="0" w:color="auto"/>
        <w:left w:val="none" w:sz="0" w:space="0" w:color="auto"/>
        <w:bottom w:val="none" w:sz="0" w:space="0" w:color="auto"/>
        <w:right w:val="none" w:sz="0" w:space="0" w:color="auto"/>
      </w:divBdr>
      <w:divsChild>
        <w:div w:id="246309750">
          <w:marLeft w:val="0"/>
          <w:marRight w:val="0"/>
          <w:marTop w:val="0"/>
          <w:marBottom w:val="0"/>
          <w:divBdr>
            <w:top w:val="none" w:sz="0" w:space="0" w:color="auto"/>
            <w:left w:val="none" w:sz="0" w:space="0" w:color="auto"/>
            <w:bottom w:val="none" w:sz="0" w:space="0" w:color="auto"/>
            <w:right w:val="none" w:sz="0" w:space="0" w:color="auto"/>
          </w:divBdr>
          <w:divsChild>
            <w:div w:id="174730620">
              <w:marLeft w:val="0"/>
              <w:marRight w:val="0"/>
              <w:marTop w:val="0"/>
              <w:marBottom w:val="0"/>
              <w:divBdr>
                <w:top w:val="none" w:sz="0" w:space="0" w:color="auto"/>
                <w:left w:val="none" w:sz="0" w:space="0" w:color="auto"/>
                <w:bottom w:val="none" w:sz="0" w:space="0" w:color="auto"/>
                <w:right w:val="none" w:sz="0" w:space="0" w:color="auto"/>
              </w:divBdr>
            </w:div>
          </w:divsChild>
        </w:div>
        <w:div w:id="879170400">
          <w:marLeft w:val="0"/>
          <w:marRight w:val="0"/>
          <w:marTop w:val="0"/>
          <w:marBottom w:val="0"/>
          <w:divBdr>
            <w:top w:val="none" w:sz="0" w:space="0" w:color="auto"/>
            <w:left w:val="none" w:sz="0" w:space="0" w:color="auto"/>
            <w:bottom w:val="none" w:sz="0" w:space="0" w:color="auto"/>
            <w:right w:val="none" w:sz="0" w:space="0" w:color="auto"/>
          </w:divBdr>
          <w:divsChild>
            <w:div w:id="470565393">
              <w:marLeft w:val="0"/>
              <w:marRight w:val="0"/>
              <w:marTop w:val="0"/>
              <w:marBottom w:val="0"/>
              <w:divBdr>
                <w:top w:val="none" w:sz="0" w:space="0" w:color="auto"/>
                <w:left w:val="none" w:sz="0" w:space="0" w:color="auto"/>
                <w:bottom w:val="none" w:sz="0" w:space="0" w:color="auto"/>
                <w:right w:val="none" w:sz="0" w:space="0" w:color="auto"/>
              </w:divBdr>
            </w:div>
          </w:divsChild>
        </w:div>
        <w:div w:id="972173014">
          <w:marLeft w:val="0"/>
          <w:marRight w:val="0"/>
          <w:marTop w:val="0"/>
          <w:marBottom w:val="0"/>
          <w:divBdr>
            <w:top w:val="none" w:sz="0" w:space="0" w:color="auto"/>
            <w:left w:val="none" w:sz="0" w:space="0" w:color="auto"/>
            <w:bottom w:val="none" w:sz="0" w:space="0" w:color="auto"/>
            <w:right w:val="none" w:sz="0" w:space="0" w:color="auto"/>
          </w:divBdr>
          <w:divsChild>
            <w:div w:id="486213721">
              <w:marLeft w:val="0"/>
              <w:marRight w:val="0"/>
              <w:marTop w:val="0"/>
              <w:marBottom w:val="0"/>
              <w:divBdr>
                <w:top w:val="none" w:sz="0" w:space="0" w:color="auto"/>
                <w:left w:val="none" w:sz="0" w:space="0" w:color="auto"/>
                <w:bottom w:val="none" w:sz="0" w:space="0" w:color="auto"/>
                <w:right w:val="none" w:sz="0" w:space="0" w:color="auto"/>
              </w:divBdr>
            </w:div>
          </w:divsChild>
        </w:div>
        <w:div w:id="1259098162">
          <w:marLeft w:val="0"/>
          <w:marRight w:val="0"/>
          <w:marTop w:val="0"/>
          <w:marBottom w:val="0"/>
          <w:divBdr>
            <w:top w:val="none" w:sz="0" w:space="0" w:color="auto"/>
            <w:left w:val="none" w:sz="0" w:space="0" w:color="auto"/>
            <w:bottom w:val="none" w:sz="0" w:space="0" w:color="auto"/>
            <w:right w:val="none" w:sz="0" w:space="0" w:color="auto"/>
          </w:divBdr>
          <w:divsChild>
            <w:div w:id="1156801391">
              <w:marLeft w:val="0"/>
              <w:marRight w:val="0"/>
              <w:marTop w:val="0"/>
              <w:marBottom w:val="0"/>
              <w:divBdr>
                <w:top w:val="none" w:sz="0" w:space="0" w:color="auto"/>
                <w:left w:val="none" w:sz="0" w:space="0" w:color="auto"/>
                <w:bottom w:val="none" w:sz="0" w:space="0" w:color="auto"/>
                <w:right w:val="none" w:sz="0" w:space="0" w:color="auto"/>
              </w:divBdr>
            </w:div>
          </w:divsChild>
        </w:div>
        <w:div w:id="1354185986">
          <w:marLeft w:val="0"/>
          <w:marRight w:val="0"/>
          <w:marTop w:val="0"/>
          <w:marBottom w:val="0"/>
          <w:divBdr>
            <w:top w:val="none" w:sz="0" w:space="0" w:color="auto"/>
            <w:left w:val="none" w:sz="0" w:space="0" w:color="auto"/>
            <w:bottom w:val="none" w:sz="0" w:space="0" w:color="auto"/>
            <w:right w:val="none" w:sz="0" w:space="0" w:color="auto"/>
          </w:divBdr>
          <w:divsChild>
            <w:div w:id="257981087">
              <w:marLeft w:val="0"/>
              <w:marRight w:val="0"/>
              <w:marTop w:val="0"/>
              <w:marBottom w:val="0"/>
              <w:divBdr>
                <w:top w:val="none" w:sz="0" w:space="0" w:color="auto"/>
                <w:left w:val="none" w:sz="0" w:space="0" w:color="auto"/>
                <w:bottom w:val="none" w:sz="0" w:space="0" w:color="auto"/>
                <w:right w:val="none" w:sz="0" w:space="0" w:color="auto"/>
              </w:divBdr>
            </w:div>
          </w:divsChild>
        </w:div>
        <w:div w:id="1364356731">
          <w:marLeft w:val="0"/>
          <w:marRight w:val="0"/>
          <w:marTop w:val="0"/>
          <w:marBottom w:val="0"/>
          <w:divBdr>
            <w:top w:val="none" w:sz="0" w:space="0" w:color="auto"/>
            <w:left w:val="none" w:sz="0" w:space="0" w:color="auto"/>
            <w:bottom w:val="none" w:sz="0" w:space="0" w:color="auto"/>
            <w:right w:val="none" w:sz="0" w:space="0" w:color="auto"/>
          </w:divBdr>
          <w:divsChild>
            <w:div w:id="1418483333">
              <w:marLeft w:val="0"/>
              <w:marRight w:val="0"/>
              <w:marTop w:val="0"/>
              <w:marBottom w:val="0"/>
              <w:divBdr>
                <w:top w:val="none" w:sz="0" w:space="0" w:color="auto"/>
                <w:left w:val="none" w:sz="0" w:space="0" w:color="auto"/>
                <w:bottom w:val="none" w:sz="0" w:space="0" w:color="auto"/>
                <w:right w:val="none" w:sz="0" w:space="0" w:color="auto"/>
              </w:divBdr>
            </w:div>
          </w:divsChild>
        </w:div>
        <w:div w:id="1473325547">
          <w:marLeft w:val="0"/>
          <w:marRight w:val="0"/>
          <w:marTop w:val="0"/>
          <w:marBottom w:val="0"/>
          <w:divBdr>
            <w:top w:val="none" w:sz="0" w:space="0" w:color="auto"/>
            <w:left w:val="none" w:sz="0" w:space="0" w:color="auto"/>
            <w:bottom w:val="none" w:sz="0" w:space="0" w:color="auto"/>
            <w:right w:val="none" w:sz="0" w:space="0" w:color="auto"/>
          </w:divBdr>
          <w:divsChild>
            <w:div w:id="297807661">
              <w:marLeft w:val="0"/>
              <w:marRight w:val="0"/>
              <w:marTop w:val="0"/>
              <w:marBottom w:val="0"/>
              <w:divBdr>
                <w:top w:val="none" w:sz="0" w:space="0" w:color="auto"/>
                <w:left w:val="none" w:sz="0" w:space="0" w:color="auto"/>
                <w:bottom w:val="none" w:sz="0" w:space="0" w:color="auto"/>
                <w:right w:val="none" w:sz="0" w:space="0" w:color="auto"/>
              </w:divBdr>
            </w:div>
          </w:divsChild>
        </w:div>
        <w:div w:id="1980960913">
          <w:marLeft w:val="0"/>
          <w:marRight w:val="0"/>
          <w:marTop w:val="0"/>
          <w:marBottom w:val="0"/>
          <w:divBdr>
            <w:top w:val="none" w:sz="0" w:space="0" w:color="auto"/>
            <w:left w:val="none" w:sz="0" w:space="0" w:color="auto"/>
            <w:bottom w:val="none" w:sz="0" w:space="0" w:color="auto"/>
            <w:right w:val="none" w:sz="0" w:space="0" w:color="auto"/>
          </w:divBdr>
          <w:divsChild>
            <w:div w:id="10779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7377">
      <w:bodyDiv w:val="1"/>
      <w:marLeft w:val="0"/>
      <w:marRight w:val="0"/>
      <w:marTop w:val="0"/>
      <w:marBottom w:val="0"/>
      <w:divBdr>
        <w:top w:val="none" w:sz="0" w:space="0" w:color="auto"/>
        <w:left w:val="none" w:sz="0" w:space="0" w:color="auto"/>
        <w:bottom w:val="none" w:sz="0" w:space="0" w:color="auto"/>
        <w:right w:val="none" w:sz="0" w:space="0" w:color="auto"/>
      </w:divBdr>
      <w:divsChild>
        <w:div w:id="51512817">
          <w:marLeft w:val="0"/>
          <w:marRight w:val="0"/>
          <w:marTop w:val="0"/>
          <w:marBottom w:val="0"/>
          <w:divBdr>
            <w:top w:val="none" w:sz="0" w:space="0" w:color="auto"/>
            <w:left w:val="none" w:sz="0" w:space="0" w:color="auto"/>
            <w:bottom w:val="none" w:sz="0" w:space="0" w:color="auto"/>
            <w:right w:val="none" w:sz="0" w:space="0" w:color="auto"/>
          </w:divBdr>
          <w:divsChild>
            <w:div w:id="1817256399">
              <w:marLeft w:val="0"/>
              <w:marRight w:val="0"/>
              <w:marTop w:val="0"/>
              <w:marBottom w:val="0"/>
              <w:divBdr>
                <w:top w:val="none" w:sz="0" w:space="0" w:color="auto"/>
                <w:left w:val="none" w:sz="0" w:space="0" w:color="auto"/>
                <w:bottom w:val="none" w:sz="0" w:space="0" w:color="auto"/>
                <w:right w:val="none" w:sz="0" w:space="0" w:color="auto"/>
              </w:divBdr>
            </w:div>
          </w:divsChild>
        </w:div>
        <w:div w:id="136992330">
          <w:marLeft w:val="0"/>
          <w:marRight w:val="0"/>
          <w:marTop w:val="0"/>
          <w:marBottom w:val="0"/>
          <w:divBdr>
            <w:top w:val="none" w:sz="0" w:space="0" w:color="auto"/>
            <w:left w:val="none" w:sz="0" w:space="0" w:color="auto"/>
            <w:bottom w:val="none" w:sz="0" w:space="0" w:color="auto"/>
            <w:right w:val="none" w:sz="0" w:space="0" w:color="auto"/>
          </w:divBdr>
          <w:divsChild>
            <w:div w:id="2136673601">
              <w:marLeft w:val="0"/>
              <w:marRight w:val="0"/>
              <w:marTop w:val="0"/>
              <w:marBottom w:val="0"/>
              <w:divBdr>
                <w:top w:val="none" w:sz="0" w:space="0" w:color="auto"/>
                <w:left w:val="none" w:sz="0" w:space="0" w:color="auto"/>
                <w:bottom w:val="none" w:sz="0" w:space="0" w:color="auto"/>
                <w:right w:val="none" w:sz="0" w:space="0" w:color="auto"/>
              </w:divBdr>
            </w:div>
          </w:divsChild>
        </w:div>
        <w:div w:id="171604897">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
          </w:divsChild>
        </w:div>
        <w:div w:id="432938834">
          <w:marLeft w:val="0"/>
          <w:marRight w:val="0"/>
          <w:marTop w:val="0"/>
          <w:marBottom w:val="0"/>
          <w:divBdr>
            <w:top w:val="none" w:sz="0" w:space="0" w:color="auto"/>
            <w:left w:val="none" w:sz="0" w:space="0" w:color="auto"/>
            <w:bottom w:val="none" w:sz="0" w:space="0" w:color="auto"/>
            <w:right w:val="none" w:sz="0" w:space="0" w:color="auto"/>
          </w:divBdr>
          <w:divsChild>
            <w:div w:id="407271506">
              <w:marLeft w:val="0"/>
              <w:marRight w:val="0"/>
              <w:marTop w:val="0"/>
              <w:marBottom w:val="0"/>
              <w:divBdr>
                <w:top w:val="none" w:sz="0" w:space="0" w:color="auto"/>
                <w:left w:val="none" w:sz="0" w:space="0" w:color="auto"/>
                <w:bottom w:val="none" w:sz="0" w:space="0" w:color="auto"/>
                <w:right w:val="none" w:sz="0" w:space="0" w:color="auto"/>
              </w:divBdr>
            </w:div>
          </w:divsChild>
        </w:div>
        <w:div w:id="515924905">
          <w:marLeft w:val="0"/>
          <w:marRight w:val="0"/>
          <w:marTop w:val="0"/>
          <w:marBottom w:val="0"/>
          <w:divBdr>
            <w:top w:val="none" w:sz="0" w:space="0" w:color="auto"/>
            <w:left w:val="none" w:sz="0" w:space="0" w:color="auto"/>
            <w:bottom w:val="none" w:sz="0" w:space="0" w:color="auto"/>
            <w:right w:val="none" w:sz="0" w:space="0" w:color="auto"/>
          </w:divBdr>
          <w:divsChild>
            <w:div w:id="850224119">
              <w:marLeft w:val="0"/>
              <w:marRight w:val="0"/>
              <w:marTop w:val="0"/>
              <w:marBottom w:val="0"/>
              <w:divBdr>
                <w:top w:val="none" w:sz="0" w:space="0" w:color="auto"/>
                <w:left w:val="none" w:sz="0" w:space="0" w:color="auto"/>
                <w:bottom w:val="none" w:sz="0" w:space="0" w:color="auto"/>
                <w:right w:val="none" w:sz="0" w:space="0" w:color="auto"/>
              </w:divBdr>
            </w:div>
          </w:divsChild>
        </w:div>
        <w:div w:id="575209799">
          <w:marLeft w:val="0"/>
          <w:marRight w:val="0"/>
          <w:marTop w:val="0"/>
          <w:marBottom w:val="0"/>
          <w:divBdr>
            <w:top w:val="none" w:sz="0" w:space="0" w:color="auto"/>
            <w:left w:val="none" w:sz="0" w:space="0" w:color="auto"/>
            <w:bottom w:val="none" w:sz="0" w:space="0" w:color="auto"/>
            <w:right w:val="none" w:sz="0" w:space="0" w:color="auto"/>
          </w:divBdr>
          <w:divsChild>
            <w:div w:id="747002707">
              <w:marLeft w:val="0"/>
              <w:marRight w:val="0"/>
              <w:marTop w:val="0"/>
              <w:marBottom w:val="0"/>
              <w:divBdr>
                <w:top w:val="none" w:sz="0" w:space="0" w:color="auto"/>
                <w:left w:val="none" w:sz="0" w:space="0" w:color="auto"/>
                <w:bottom w:val="none" w:sz="0" w:space="0" w:color="auto"/>
                <w:right w:val="none" w:sz="0" w:space="0" w:color="auto"/>
              </w:divBdr>
            </w:div>
          </w:divsChild>
        </w:div>
        <w:div w:id="609314471">
          <w:marLeft w:val="0"/>
          <w:marRight w:val="0"/>
          <w:marTop w:val="0"/>
          <w:marBottom w:val="0"/>
          <w:divBdr>
            <w:top w:val="none" w:sz="0" w:space="0" w:color="auto"/>
            <w:left w:val="none" w:sz="0" w:space="0" w:color="auto"/>
            <w:bottom w:val="none" w:sz="0" w:space="0" w:color="auto"/>
            <w:right w:val="none" w:sz="0" w:space="0" w:color="auto"/>
          </w:divBdr>
          <w:divsChild>
            <w:div w:id="1622880113">
              <w:marLeft w:val="0"/>
              <w:marRight w:val="0"/>
              <w:marTop w:val="0"/>
              <w:marBottom w:val="0"/>
              <w:divBdr>
                <w:top w:val="none" w:sz="0" w:space="0" w:color="auto"/>
                <w:left w:val="none" w:sz="0" w:space="0" w:color="auto"/>
                <w:bottom w:val="none" w:sz="0" w:space="0" w:color="auto"/>
                <w:right w:val="none" w:sz="0" w:space="0" w:color="auto"/>
              </w:divBdr>
            </w:div>
          </w:divsChild>
        </w:div>
        <w:div w:id="729619713">
          <w:marLeft w:val="0"/>
          <w:marRight w:val="0"/>
          <w:marTop w:val="0"/>
          <w:marBottom w:val="0"/>
          <w:divBdr>
            <w:top w:val="none" w:sz="0" w:space="0" w:color="auto"/>
            <w:left w:val="none" w:sz="0" w:space="0" w:color="auto"/>
            <w:bottom w:val="none" w:sz="0" w:space="0" w:color="auto"/>
            <w:right w:val="none" w:sz="0" w:space="0" w:color="auto"/>
          </w:divBdr>
          <w:divsChild>
            <w:div w:id="1853253874">
              <w:marLeft w:val="0"/>
              <w:marRight w:val="0"/>
              <w:marTop w:val="0"/>
              <w:marBottom w:val="0"/>
              <w:divBdr>
                <w:top w:val="none" w:sz="0" w:space="0" w:color="auto"/>
                <w:left w:val="none" w:sz="0" w:space="0" w:color="auto"/>
                <w:bottom w:val="none" w:sz="0" w:space="0" w:color="auto"/>
                <w:right w:val="none" w:sz="0" w:space="0" w:color="auto"/>
              </w:divBdr>
            </w:div>
          </w:divsChild>
        </w:div>
        <w:div w:id="863325736">
          <w:marLeft w:val="0"/>
          <w:marRight w:val="0"/>
          <w:marTop w:val="0"/>
          <w:marBottom w:val="0"/>
          <w:divBdr>
            <w:top w:val="none" w:sz="0" w:space="0" w:color="auto"/>
            <w:left w:val="none" w:sz="0" w:space="0" w:color="auto"/>
            <w:bottom w:val="none" w:sz="0" w:space="0" w:color="auto"/>
            <w:right w:val="none" w:sz="0" w:space="0" w:color="auto"/>
          </w:divBdr>
          <w:divsChild>
            <w:div w:id="1884054866">
              <w:marLeft w:val="0"/>
              <w:marRight w:val="0"/>
              <w:marTop w:val="0"/>
              <w:marBottom w:val="0"/>
              <w:divBdr>
                <w:top w:val="none" w:sz="0" w:space="0" w:color="auto"/>
                <w:left w:val="none" w:sz="0" w:space="0" w:color="auto"/>
                <w:bottom w:val="none" w:sz="0" w:space="0" w:color="auto"/>
                <w:right w:val="none" w:sz="0" w:space="0" w:color="auto"/>
              </w:divBdr>
            </w:div>
          </w:divsChild>
        </w:div>
        <w:div w:id="1007371499">
          <w:marLeft w:val="0"/>
          <w:marRight w:val="0"/>
          <w:marTop w:val="0"/>
          <w:marBottom w:val="0"/>
          <w:divBdr>
            <w:top w:val="none" w:sz="0" w:space="0" w:color="auto"/>
            <w:left w:val="none" w:sz="0" w:space="0" w:color="auto"/>
            <w:bottom w:val="none" w:sz="0" w:space="0" w:color="auto"/>
            <w:right w:val="none" w:sz="0" w:space="0" w:color="auto"/>
          </w:divBdr>
          <w:divsChild>
            <w:div w:id="1828326439">
              <w:marLeft w:val="0"/>
              <w:marRight w:val="0"/>
              <w:marTop w:val="0"/>
              <w:marBottom w:val="0"/>
              <w:divBdr>
                <w:top w:val="none" w:sz="0" w:space="0" w:color="auto"/>
                <w:left w:val="none" w:sz="0" w:space="0" w:color="auto"/>
                <w:bottom w:val="none" w:sz="0" w:space="0" w:color="auto"/>
                <w:right w:val="none" w:sz="0" w:space="0" w:color="auto"/>
              </w:divBdr>
            </w:div>
          </w:divsChild>
        </w:div>
        <w:div w:id="1115490282">
          <w:marLeft w:val="0"/>
          <w:marRight w:val="0"/>
          <w:marTop w:val="0"/>
          <w:marBottom w:val="0"/>
          <w:divBdr>
            <w:top w:val="none" w:sz="0" w:space="0" w:color="auto"/>
            <w:left w:val="none" w:sz="0" w:space="0" w:color="auto"/>
            <w:bottom w:val="none" w:sz="0" w:space="0" w:color="auto"/>
            <w:right w:val="none" w:sz="0" w:space="0" w:color="auto"/>
          </w:divBdr>
          <w:divsChild>
            <w:div w:id="281542661">
              <w:marLeft w:val="0"/>
              <w:marRight w:val="0"/>
              <w:marTop w:val="0"/>
              <w:marBottom w:val="0"/>
              <w:divBdr>
                <w:top w:val="none" w:sz="0" w:space="0" w:color="auto"/>
                <w:left w:val="none" w:sz="0" w:space="0" w:color="auto"/>
                <w:bottom w:val="none" w:sz="0" w:space="0" w:color="auto"/>
                <w:right w:val="none" w:sz="0" w:space="0" w:color="auto"/>
              </w:divBdr>
            </w:div>
          </w:divsChild>
        </w:div>
        <w:div w:id="1260405757">
          <w:marLeft w:val="0"/>
          <w:marRight w:val="0"/>
          <w:marTop w:val="0"/>
          <w:marBottom w:val="0"/>
          <w:divBdr>
            <w:top w:val="none" w:sz="0" w:space="0" w:color="auto"/>
            <w:left w:val="none" w:sz="0" w:space="0" w:color="auto"/>
            <w:bottom w:val="none" w:sz="0" w:space="0" w:color="auto"/>
            <w:right w:val="none" w:sz="0" w:space="0" w:color="auto"/>
          </w:divBdr>
          <w:divsChild>
            <w:div w:id="899442710">
              <w:marLeft w:val="0"/>
              <w:marRight w:val="0"/>
              <w:marTop w:val="0"/>
              <w:marBottom w:val="0"/>
              <w:divBdr>
                <w:top w:val="none" w:sz="0" w:space="0" w:color="auto"/>
                <w:left w:val="none" w:sz="0" w:space="0" w:color="auto"/>
                <w:bottom w:val="none" w:sz="0" w:space="0" w:color="auto"/>
                <w:right w:val="none" w:sz="0" w:space="0" w:color="auto"/>
              </w:divBdr>
            </w:div>
          </w:divsChild>
        </w:div>
        <w:div w:id="1263218588">
          <w:marLeft w:val="0"/>
          <w:marRight w:val="0"/>
          <w:marTop w:val="0"/>
          <w:marBottom w:val="0"/>
          <w:divBdr>
            <w:top w:val="none" w:sz="0" w:space="0" w:color="auto"/>
            <w:left w:val="none" w:sz="0" w:space="0" w:color="auto"/>
            <w:bottom w:val="none" w:sz="0" w:space="0" w:color="auto"/>
            <w:right w:val="none" w:sz="0" w:space="0" w:color="auto"/>
          </w:divBdr>
          <w:divsChild>
            <w:div w:id="219290020">
              <w:marLeft w:val="0"/>
              <w:marRight w:val="0"/>
              <w:marTop w:val="0"/>
              <w:marBottom w:val="0"/>
              <w:divBdr>
                <w:top w:val="none" w:sz="0" w:space="0" w:color="auto"/>
                <w:left w:val="none" w:sz="0" w:space="0" w:color="auto"/>
                <w:bottom w:val="none" w:sz="0" w:space="0" w:color="auto"/>
                <w:right w:val="none" w:sz="0" w:space="0" w:color="auto"/>
              </w:divBdr>
            </w:div>
          </w:divsChild>
        </w:div>
        <w:div w:id="1272014269">
          <w:marLeft w:val="0"/>
          <w:marRight w:val="0"/>
          <w:marTop w:val="0"/>
          <w:marBottom w:val="0"/>
          <w:divBdr>
            <w:top w:val="none" w:sz="0" w:space="0" w:color="auto"/>
            <w:left w:val="none" w:sz="0" w:space="0" w:color="auto"/>
            <w:bottom w:val="none" w:sz="0" w:space="0" w:color="auto"/>
            <w:right w:val="none" w:sz="0" w:space="0" w:color="auto"/>
          </w:divBdr>
          <w:divsChild>
            <w:div w:id="304167355">
              <w:marLeft w:val="0"/>
              <w:marRight w:val="0"/>
              <w:marTop w:val="0"/>
              <w:marBottom w:val="0"/>
              <w:divBdr>
                <w:top w:val="none" w:sz="0" w:space="0" w:color="auto"/>
                <w:left w:val="none" w:sz="0" w:space="0" w:color="auto"/>
                <w:bottom w:val="none" w:sz="0" w:space="0" w:color="auto"/>
                <w:right w:val="none" w:sz="0" w:space="0" w:color="auto"/>
              </w:divBdr>
            </w:div>
          </w:divsChild>
        </w:div>
        <w:div w:id="1423376744">
          <w:marLeft w:val="0"/>
          <w:marRight w:val="0"/>
          <w:marTop w:val="0"/>
          <w:marBottom w:val="0"/>
          <w:divBdr>
            <w:top w:val="none" w:sz="0" w:space="0" w:color="auto"/>
            <w:left w:val="none" w:sz="0" w:space="0" w:color="auto"/>
            <w:bottom w:val="none" w:sz="0" w:space="0" w:color="auto"/>
            <w:right w:val="none" w:sz="0" w:space="0" w:color="auto"/>
          </w:divBdr>
          <w:divsChild>
            <w:div w:id="1797063269">
              <w:marLeft w:val="0"/>
              <w:marRight w:val="0"/>
              <w:marTop w:val="0"/>
              <w:marBottom w:val="0"/>
              <w:divBdr>
                <w:top w:val="none" w:sz="0" w:space="0" w:color="auto"/>
                <w:left w:val="none" w:sz="0" w:space="0" w:color="auto"/>
                <w:bottom w:val="none" w:sz="0" w:space="0" w:color="auto"/>
                <w:right w:val="none" w:sz="0" w:space="0" w:color="auto"/>
              </w:divBdr>
            </w:div>
          </w:divsChild>
        </w:div>
        <w:div w:id="1704017486">
          <w:marLeft w:val="0"/>
          <w:marRight w:val="0"/>
          <w:marTop w:val="0"/>
          <w:marBottom w:val="0"/>
          <w:divBdr>
            <w:top w:val="none" w:sz="0" w:space="0" w:color="auto"/>
            <w:left w:val="none" w:sz="0" w:space="0" w:color="auto"/>
            <w:bottom w:val="none" w:sz="0" w:space="0" w:color="auto"/>
            <w:right w:val="none" w:sz="0" w:space="0" w:color="auto"/>
          </w:divBdr>
          <w:divsChild>
            <w:div w:id="55710707">
              <w:marLeft w:val="0"/>
              <w:marRight w:val="0"/>
              <w:marTop w:val="0"/>
              <w:marBottom w:val="0"/>
              <w:divBdr>
                <w:top w:val="none" w:sz="0" w:space="0" w:color="auto"/>
                <w:left w:val="none" w:sz="0" w:space="0" w:color="auto"/>
                <w:bottom w:val="none" w:sz="0" w:space="0" w:color="auto"/>
                <w:right w:val="none" w:sz="0" w:space="0" w:color="auto"/>
              </w:divBdr>
            </w:div>
          </w:divsChild>
        </w:div>
        <w:div w:id="1748763994">
          <w:marLeft w:val="0"/>
          <w:marRight w:val="0"/>
          <w:marTop w:val="0"/>
          <w:marBottom w:val="0"/>
          <w:divBdr>
            <w:top w:val="none" w:sz="0" w:space="0" w:color="auto"/>
            <w:left w:val="none" w:sz="0" w:space="0" w:color="auto"/>
            <w:bottom w:val="none" w:sz="0" w:space="0" w:color="auto"/>
            <w:right w:val="none" w:sz="0" w:space="0" w:color="auto"/>
          </w:divBdr>
          <w:divsChild>
            <w:div w:id="556746363">
              <w:marLeft w:val="0"/>
              <w:marRight w:val="0"/>
              <w:marTop w:val="0"/>
              <w:marBottom w:val="0"/>
              <w:divBdr>
                <w:top w:val="none" w:sz="0" w:space="0" w:color="auto"/>
                <w:left w:val="none" w:sz="0" w:space="0" w:color="auto"/>
                <w:bottom w:val="none" w:sz="0" w:space="0" w:color="auto"/>
                <w:right w:val="none" w:sz="0" w:space="0" w:color="auto"/>
              </w:divBdr>
            </w:div>
          </w:divsChild>
        </w:div>
        <w:div w:id="1805194599">
          <w:marLeft w:val="0"/>
          <w:marRight w:val="0"/>
          <w:marTop w:val="0"/>
          <w:marBottom w:val="0"/>
          <w:divBdr>
            <w:top w:val="none" w:sz="0" w:space="0" w:color="auto"/>
            <w:left w:val="none" w:sz="0" w:space="0" w:color="auto"/>
            <w:bottom w:val="none" w:sz="0" w:space="0" w:color="auto"/>
            <w:right w:val="none" w:sz="0" w:space="0" w:color="auto"/>
          </w:divBdr>
          <w:divsChild>
            <w:div w:id="2100830613">
              <w:marLeft w:val="0"/>
              <w:marRight w:val="0"/>
              <w:marTop w:val="0"/>
              <w:marBottom w:val="0"/>
              <w:divBdr>
                <w:top w:val="none" w:sz="0" w:space="0" w:color="auto"/>
                <w:left w:val="none" w:sz="0" w:space="0" w:color="auto"/>
                <w:bottom w:val="none" w:sz="0" w:space="0" w:color="auto"/>
                <w:right w:val="none" w:sz="0" w:space="0" w:color="auto"/>
              </w:divBdr>
            </w:div>
          </w:divsChild>
        </w:div>
        <w:div w:id="1883445590">
          <w:marLeft w:val="0"/>
          <w:marRight w:val="0"/>
          <w:marTop w:val="0"/>
          <w:marBottom w:val="0"/>
          <w:divBdr>
            <w:top w:val="none" w:sz="0" w:space="0" w:color="auto"/>
            <w:left w:val="none" w:sz="0" w:space="0" w:color="auto"/>
            <w:bottom w:val="none" w:sz="0" w:space="0" w:color="auto"/>
            <w:right w:val="none" w:sz="0" w:space="0" w:color="auto"/>
          </w:divBdr>
          <w:divsChild>
            <w:div w:id="775825874">
              <w:marLeft w:val="0"/>
              <w:marRight w:val="0"/>
              <w:marTop w:val="0"/>
              <w:marBottom w:val="0"/>
              <w:divBdr>
                <w:top w:val="none" w:sz="0" w:space="0" w:color="auto"/>
                <w:left w:val="none" w:sz="0" w:space="0" w:color="auto"/>
                <w:bottom w:val="none" w:sz="0" w:space="0" w:color="auto"/>
                <w:right w:val="none" w:sz="0" w:space="0" w:color="auto"/>
              </w:divBdr>
            </w:div>
          </w:divsChild>
        </w:div>
        <w:div w:id="1897857459">
          <w:marLeft w:val="0"/>
          <w:marRight w:val="0"/>
          <w:marTop w:val="0"/>
          <w:marBottom w:val="0"/>
          <w:divBdr>
            <w:top w:val="none" w:sz="0" w:space="0" w:color="auto"/>
            <w:left w:val="none" w:sz="0" w:space="0" w:color="auto"/>
            <w:bottom w:val="none" w:sz="0" w:space="0" w:color="auto"/>
            <w:right w:val="none" w:sz="0" w:space="0" w:color="auto"/>
          </w:divBdr>
          <w:divsChild>
            <w:div w:id="1416172501">
              <w:marLeft w:val="0"/>
              <w:marRight w:val="0"/>
              <w:marTop w:val="0"/>
              <w:marBottom w:val="0"/>
              <w:divBdr>
                <w:top w:val="none" w:sz="0" w:space="0" w:color="auto"/>
                <w:left w:val="none" w:sz="0" w:space="0" w:color="auto"/>
                <w:bottom w:val="none" w:sz="0" w:space="0" w:color="auto"/>
                <w:right w:val="none" w:sz="0" w:space="0" w:color="auto"/>
              </w:divBdr>
            </w:div>
          </w:divsChild>
        </w:div>
        <w:div w:id="1976987882">
          <w:marLeft w:val="0"/>
          <w:marRight w:val="0"/>
          <w:marTop w:val="0"/>
          <w:marBottom w:val="0"/>
          <w:divBdr>
            <w:top w:val="none" w:sz="0" w:space="0" w:color="auto"/>
            <w:left w:val="none" w:sz="0" w:space="0" w:color="auto"/>
            <w:bottom w:val="none" w:sz="0" w:space="0" w:color="auto"/>
            <w:right w:val="none" w:sz="0" w:space="0" w:color="auto"/>
          </w:divBdr>
          <w:divsChild>
            <w:div w:id="385111686">
              <w:marLeft w:val="0"/>
              <w:marRight w:val="0"/>
              <w:marTop w:val="0"/>
              <w:marBottom w:val="0"/>
              <w:divBdr>
                <w:top w:val="none" w:sz="0" w:space="0" w:color="auto"/>
                <w:left w:val="none" w:sz="0" w:space="0" w:color="auto"/>
                <w:bottom w:val="none" w:sz="0" w:space="0" w:color="auto"/>
                <w:right w:val="none" w:sz="0" w:space="0" w:color="auto"/>
              </w:divBdr>
            </w:div>
          </w:divsChild>
        </w:div>
        <w:div w:id="2087873417">
          <w:marLeft w:val="0"/>
          <w:marRight w:val="0"/>
          <w:marTop w:val="0"/>
          <w:marBottom w:val="0"/>
          <w:divBdr>
            <w:top w:val="none" w:sz="0" w:space="0" w:color="auto"/>
            <w:left w:val="none" w:sz="0" w:space="0" w:color="auto"/>
            <w:bottom w:val="none" w:sz="0" w:space="0" w:color="auto"/>
            <w:right w:val="none" w:sz="0" w:space="0" w:color="auto"/>
          </w:divBdr>
          <w:divsChild>
            <w:div w:id="5535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19138">
      <w:bodyDiv w:val="1"/>
      <w:marLeft w:val="0"/>
      <w:marRight w:val="0"/>
      <w:marTop w:val="0"/>
      <w:marBottom w:val="0"/>
      <w:divBdr>
        <w:top w:val="none" w:sz="0" w:space="0" w:color="auto"/>
        <w:left w:val="none" w:sz="0" w:space="0" w:color="auto"/>
        <w:bottom w:val="none" w:sz="0" w:space="0" w:color="auto"/>
        <w:right w:val="none" w:sz="0" w:space="0" w:color="auto"/>
      </w:divBdr>
      <w:divsChild>
        <w:div w:id="454713385">
          <w:marLeft w:val="0"/>
          <w:marRight w:val="0"/>
          <w:marTop w:val="0"/>
          <w:marBottom w:val="0"/>
          <w:divBdr>
            <w:top w:val="none" w:sz="0" w:space="0" w:color="auto"/>
            <w:left w:val="none" w:sz="0" w:space="0" w:color="auto"/>
            <w:bottom w:val="none" w:sz="0" w:space="0" w:color="auto"/>
            <w:right w:val="none" w:sz="0" w:space="0" w:color="auto"/>
          </w:divBdr>
          <w:divsChild>
            <w:div w:id="666179453">
              <w:marLeft w:val="0"/>
              <w:marRight w:val="0"/>
              <w:marTop w:val="0"/>
              <w:marBottom w:val="0"/>
              <w:divBdr>
                <w:top w:val="none" w:sz="0" w:space="0" w:color="auto"/>
                <w:left w:val="none" w:sz="0" w:space="0" w:color="auto"/>
                <w:bottom w:val="none" w:sz="0" w:space="0" w:color="auto"/>
                <w:right w:val="none" w:sz="0" w:space="0" w:color="auto"/>
              </w:divBdr>
            </w:div>
          </w:divsChild>
        </w:div>
        <w:div w:id="599416544">
          <w:marLeft w:val="0"/>
          <w:marRight w:val="0"/>
          <w:marTop w:val="0"/>
          <w:marBottom w:val="0"/>
          <w:divBdr>
            <w:top w:val="none" w:sz="0" w:space="0" w:color="auto"/>
            <w:left w:val="none" w:sz="0" w:space="0" w:color="auto"/>
            <w:bottom w:val="none" w:sz="0" w:space="0" w:color="auto"/>
            <w:right w:val="none" w:sz="0" w:space="0" w:color="auto"/>
          </w:divBdr>
          <w:divsChild>
            <w:div w:id="992028172">
              <w:marLeft w:val="0"/>
              <w:marRight w:val="0"/>
              <w:marTop w:val="0"/>
              <w:marBottom w:val="0"/>
              <w:divBdr>
                <w:top w:val="none" w:sz="0" w:space="0" w:color="auto"/>
                <w:left w:val="none" w:sz="0" w:space="0" w:color="auto"/>
                <w:bottom w:val="none" w:sz="0" w:space="0" w:color="auto"/>
                <w:right w:val="none" w:sz="0" w:space="0" w:color="auto"/>
              </w:divBdr>
            </w:div>
          </w:divsChild>
        </w:div>
        <w:div w:id="678852131">
          <w:marLeft w:val="0"/>
          <w:marRight w:val="0"/>
          <w:marTop w:val="0"/>
          <w:marBottom w:val="0"/>
          <w:divBdr>
            <w:top w:val="none" w:sz="0" w:space="0" w:color="auto"/>
            <w:left w:val="none" w:sz="0" w:space="0" w:color="auto"/>
            <w:bottom w:val="none" w:sz="0" w:space="0" w:color="auto"/>
            <w:right w:val="none" w:sz="0" w:space="0" w:color="auto"/>
          </w:divBdr>
          <w:divsChild>
            <w:div w:id="1531380010">
              <w:marLeft w:val="0"/>
              <w:marRight w:val="0"/>
              <w:marTop w:val="0"/>
              <w:marBottom w:val="0"/>
              <w:divBdr>
                <w:top w:val="none" w:sz="0" w:space="0" w:color="auto"/>
                <w:left w:val="none" w:sz="0" w:space="0" w:color="auto"/>
                <w:bottom w:val="none" w:sz="0" w:space="0" w:color="auto"/>
                <w:right w:val="none" w:sz="0" w:space="0" w:color="auto"/>
              </w:divBdr>
            </w:div>
          </w:divsChild>
        </w:div>
        <w:div w:id="714160594">
          <w:marLeft w:val="0"/>
          <w:marRight w:val="0"/>
          <w:marTop w:val="0"/>
          <w:marBottom w:val="0"/>
          <w:divBdr>
            <w:top w:val="none" w:sz="0" w:space="0" w:color="auto"/>
            <w:left w:val="none" w:sz="0" w:space="0" w:color="auto"/>
            <w:bottom w:val="none" w:sz="0" w:space="0" w:color="auto"/>
            <w:right w:val="none" w:sz="0" w:space="0" w:color="auto"/>
          </w:divBdr>
          <w:divsChild>
            <w:div w:id="12730527">
              <w:marLeft w:val="0"/>
              <w:marRight w:val="0"/>
              <w:marTop w:val="0"/>
              <w:marBottom w:val="0"/>
              <w:divBdr>
                <w:top w:val="none" w:sz="0" w:space="0" w:color="auto"/>
                <w:left w:val="none" w:sz="0" w:space="0" w:color="auto"/>
                <w:bottom w:val="none" w:sz="0" w:space="0" w:color="auto"/>
                <w:right w:val="none" w:sz="0" w:space="0" w:color="auto"/>
              </w:divBdr>
            </w:div>
          </w:divsChild>
        </w:div>
        <w:div w:id="1086458042">
          <w:marLeft w:val="0"/>
          <w:marRight w:val="0"/>
          <w:marTop w:val="0"/>
          <w:marBottom w:val="0"/>
          <w:divBdr>
            <w:top w:val="none" w:sz="0" w:space="0" w:color="auto"/>
            <w:left w:val="none" w:sz="0" w:space="0" w:color="auto"/>
            <w:bottom w:val="none" w:sz="0" w:space="0" w:color="auto"/>
            <w:right w:val="none" w:sz="0" w:space="0" w:color="auto"/>
          </w:divBdr>
          <w:divsChild>
            <w:div w:id="437868932">
              <w:marLeft w:val="0"/>
              <w:marRight w:val="0"/>
              <w:marTop w:val="0"/>
              <w:marBottom w:val="0"/>
              <w:divBdr>
                <w:top w:val="none" w:sz="0" w:space="0" w:color="auto"/>
                <w:left w:val="none" w:sz="0" w:space="0" w:color="auto"/>
                <w:bottom w:val="none" w:sz="0" w:space="0" w:color="auto"/>
                <w:right w:val="none" w:sz="0" w:space="0" w:color="auto"/>
              </w:divBdr>
            </w:div>
          </w:divsChild>
        </w:div>
        <w:div w:id="1140422186">
          <w:marLeft w:val="0"/>
          <w:marRight w:val="0"/>
          <w:marTop w:val="0"/>
          <w:marBottom w:val="0"/>
          <w:divBdr>
            <w:top w:val="none" w:sz="0" w:space="0" w:color="auto"/>
            <w:left w:val="none" w:sz="0" w:space="0" w:color="auto"/>
            <w:bottom w:val="none" w:sz="0" w:space="0" w:color="auto"/>
            <w:right w:val="none" w:sz="0" w:space="0" w:color="auto"/>
          </w:divBdr>
          <w:divsChild>
            <w:div w:id="1837110172">
              <w:marLeft w:val="0"/>
              <w:marRight w:val="0"/>
              <w:marTop w:val="0"/>
              <w:marBottom w:val="0"/>
              <w:divBdr>
                <w:top w:val="none" w:sz="0" w:space="0" w:color="auto"/>
                <w:left w:val="none" w:sz="0" w:space="0" w:color="auto"/>
                <w:bottom w:val="none" w:sz="0" w:space="0" w:color="auto"/>
                <w:right w:val="none" w:sz="0" w:space="0" w:color="auto"/>
              </w:divBdr>
            </w:div>
          </w:divsChild>
        </w:div>
        <w:div w:id="1142113279">
          <w:marLeft w:val="0"/>
          <w:marRight w:val="0"/>
          <w:marTop w:val="0"/>
          <w:marBottom w:val="0"/>
          <w:divBdr>
            <w:top w:val="none" w:sz="0" w:space="0" w:color="auto"/>
            <w:left w:val="none" w:sz="0" w:space="0" w:color="auto"/>
            <w:bottom w:val="none" w:sz="0" w:space="0" w:color="auto"/>
            <w:right w:val="none" w:sz="0" w:space="0" w:color="auto"/>
          </w:divBdr>
          <w:divsChild>
            <w:div w:id="103352159">
              <w:marLeft w:val="0"/>
              <w:marRight w:val="0"/>
              <w:marTop w:val="0"/>
              <w:marBottom w:val="0"/>
              <w:divBdr>
                <w:top w:val="none" w:sz="0" w:space="0" w:color="auto"/>
                <w:left w:val="none" w:sz="0" w:space="0" w:color="auto"/>
                <w:bottom w:val="none" w:sz="0" w:space="0" w:color="auto"/>
                <w:right w:val="none" w:sz="0" w:space="0" w:color="auto"/>
              </w:divBdr>
            </w:div>
          </w:divsChild>
        </w:div>
        <w:div w:id="1239360147">
          <w:marLeft w:val="0"/>
          <w:marRight w:val="0"/>
          <w:marTop w:val="0"/>
          <w:marBottom w:val="0"/>
          <w:divBdr>
            <w:top w:val="none" w:sz="0" w:space="0" w:color="auto"/>
            <w:left w:val="none" w:sz="0" w:space="0" w:color="auto"/>
            <w:bottom w:val="none" w:sz="0" w:space="0" w:color="auto"/>
            <w:right w:val="none" w:sz="0" w:space="0" w:color="auto"/>
          </w:divBdr>
          <w:divsChild>
            <w:div w:id="1058897691">
              <w:marLeft w:val="0"/>
              <w:marRight w:val="0"/>
              <w:marTop w:val="0"/>
              <w:marBottom w:val="0"/>
              <w:divBdr>
                <w:top w:val="none" w:sz="0" w:space="0" w:color="auto"/>
                <w:left w:val="none" w:sz="0" w:space="0" w:color="auto"/>
                <w:bottom w:val="none" w:sz="0" w:space="0" w:color="auto"/>
                <w:right w:val="none" w:sz="0" w:space="0" w:color="auto"/>
              </w:divBdr>
            </w:div>
          </w:divsChild>
        </w:div>
        <w:div w:id="1491486294">
          <w:marLeft w:val="0"/>
          <w:marRight w:val="0"/>
          <w:marTop w:val="0"/>
          <w:marBottom w:val="0"/>
          <w:divBdr>
            <w:top w:val="none" w:sz="0" w:space="0" w:color="auto"/>
            <w:left w:val="none" w:sz="0" w:space="0" w:color="auto"/>
            <w:bottom w:val="none" w:sz="0" w:space="0" w:color="auto"/>
            <w:right w:val="none" w:sz="0" w:space="0" w:color="auto"/>
          </w:divBdr>
          <w:divsChild>
            <w:div w:id="430005270">
              <w:marLeft w:val="0"/>
              <w:marRight w:val="0"/>
              <w:marTop w:val="0"/>
              <w:marBottom w:val="0"/>
              <w:divBdr>
                <w:top w:val="none" w:sz="0" w:space="0" w:color="auto"/>
                <w:left w:val="none" w:sz="0" w:space="0" w:color="auto"/>
                <w:bottom w:val="none" w:sz="0" w:space="0" w:color="auto"/>
                <w:right w:val="none" w:sz="0" w:space="0" w:color="auto"/>
              </w:divBdr>
            </w:div>
          </w:divsChild>
        </w:div>
        <w:div w:id="1553467178">
          <w:marLeft w:val="0"/>
          <w:marRight w:val="0"/>
          <w:marTop w:val="0"/>
          <w:marBottom w:val="0"/>
          <w:divBdr>
            <w:top w:val="none" w:sz="0" w:space="0" w:color="auto"/>
            <w:left w:val="none" w:sz="0" w:space="0" w:color="auto"/>
            <w:bottom w:val="none" w:sz="0" w:space="0" w:color="auto"/>
            <w:right w:val="none" w:sz="0" w:space="0" w:color="auto"/>
          </w:divBdr>
          <w:divsChild>
            <w:div w:id="2064988420">
              <w:marLeft w:val="0"/>
              <w:marRight w:val="0"/>
              <w:marTop w:val="0"/>
              <w:marBottom w:val="0"/>
              <w:divBdr>
                <w:top w:val="none" w:sz="0" w:space="0" w:color="auto"/>
                <w:left w:val="none" w:sz="0" w:space="0" w:color="auto"/>
                <w:bottom w:val="none" w:sz="0" w:space="0" w:color="auto"/>
                <w:right w:val="none" w:sz="0" w:space="0" w:color="auto"/>
              </w:divBdr>
            </w:div>
          </w:divsChild>
        </w:div>
        <w:div w:id="1715619890">
          <w:marLeft w:val="0"/>
          <w:marRight w:val="0"/>
          <w:marTop w:val="0"/>
          <w:marBottom w:val="0"/>
          <w:divBdr>
            <w:top w:val="none" w:sz="0" w:space="0" w:color="auto"/>
            <w:left w:val="none" w:sz="0" w:space="0" w:color="auto"/>
            <w:bottom w:val="none" w:sz="0" w:space="0" w:color="auto"/>
            <w:right w:val="none" w:sz="0" w:space="0" w:color="auto"/>
          </w:divBdr>
          <w:divsChild>
            <w:div w:id="1354456020">
              <w:marLeft w:val="0"/>
              <w:marRight w:val="0"/>
              <w:marTop w:val="0"/>
              <w:marBottom w:val="0"/>
              <w:divBdr>
                <w:top w:val="none" w:sz="0" w:space="0" w:color="auto"/>
                <w:left w:val="none" w:sz="0" w:space="0" w:color="auto"/>
                <w:bottom w:val="none" w:sz="0" w:space="0" w:color="auto"/>
                <w:right w:val="none" w:sz="0" w:space="0" w:color="auto"/>
              </w:divBdr>
            </w:div>
          </w:divsChild>
        </w:div>
        <w:div w:id="1756324348">
          <w:marLeft w:val="0"/>
          <w:marRight w:val="0"/>
          <w:marTop w:val="0"/>
          <w:marBottom w:val="0"/>
          <w:divBdr>
            <w:top w:val="none" w:sz="0" w:space="0" w:color="auto"/>
            <w:left w:val="none" w:sz="0" w:space="0" w:color="auto"/>
            <w:bottom w:val="none" w:sz="0" w:space="0" w:color="auto"/>
            <w:right w:val="none" w:sz="0" w:space="0" w:color="auto"/>
          </w:divBdr>
          <w:divsChild>
            <w:div w:id="1337226147">
              <w:marLeft w:val="0"/>
              <w:marRight w:val="0"/>
              <w:marTop w:val="0"/>
              <w:marBottom w:val="0"/>
              <w:divBdr>
                <w:top w:val="none" w:sz="0" w:space="0" w:color="auto"/>
                <w:left w:val="none" w:sz="0" w:space="0" w:color="auto"/>
                <w:bottom w:val="none" w:sz="0" w:space="0" w:color="auto"/>
                <w:right w:val="none" w:sz="0" w:space="0" w:color="auto"/>
              </w:divBdr>
            </w:div>
          </w:divsChild>
        </w:div>
        <w:div w:id="2030721230">
          <w:marLeft w:val="0"/>
          <w:marRight w:val="0"/>
          <w:marTop w:val="0"/>
          <w:marBottom w:val="0"/>
          <w:divBdr>
            <w:top w:val="none" w:sz="0" w:space="0" w:color="auto"/>
            <w:left w:val="none" w:sz="0" w:space="0" w:color="auto"/>
            <w:bottom w:val="none" w:sz="0" w:space="0" w:color="auto"/>
            <w:right w:val="none" w:sz="0" w:space="0" w:color="auto"/>
          </w:divBdr>
          <w:divsChild>
            <w:div w:id="1645158348">
              <w:marLeft w:val="0"/>
              <w:marRight w:val="0"/>
              <w:marTop w:val="0"/>
              <w:marBottom w:val="0"/>
              <w:divBdr>
                <w:top w:val="none" w:sz="0" w:space="0" w:color="auto"/>
                <w:left w:val="none" w:sz="0" w:space="0" w:color="auto"/>
                <w:bottom w:val="none" w:sz="0" w:space="0" w:color="auto"/>
                <w:right w:val="none" w:sz="0" w:space="0" w:color="auto"/>
              </w:divBdr>
            </w:div>
          </w:divsChild>
        </w:div>
        <w:div w:id="2033340224">
          <w:marLeft w:val="0"/>
          <w:marRight w:val="0"/>
          <w:marTop w:val="0"/>
          <w:marBottom w:val="0"/>
          <w:divBdr>
            <w:top w:val="none" w:sz="0" w:space="0" w:color="auto"/>
            <w:left w:val="none" w:sz="0" w:space="0" w:color="auto"/>
            <w:bottom w:val="none" w:sz="0" w:space="0" w:color="auto"/>
            <w:right w:val="none" w:sz="0" w:space="0" w:color="auto"/>
          </w:divBdr>
          <w:divsChild>
            <w:div w:id="19283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4470">
      <w:bodyDiv w:val="1"/>
      <w:marLeft w:val="0"/>
      <w:marRight w:val="0"/>
      <w:marTop w:val="0"/>
      <w:marBottom w:val="0"/>
      <w:divBdr>
        <w:top w:val="none" w:sz="0" w:space="0" w:color="auto"/>
        <w:left w:val="none" w:sz="0" w:space="0" w:color="auto"/>
        <w:bottom w:val="none" w:sz="0" w:space="0" w:color="auto"/>
        <w:right w:val="none" w:sz="0" w:space="0" w:color="auto"/>
      </w:divBdr>
      <w:divsChild>
        <w:div w:id="55321403">
          <w:marLeft w:val="0"/>
          <w:marRight w:val="0"/>
          <w:marTop w:val="0"/>
          <w:marBottom w:val="0"/>
          <w:divBdr>
            <w:top w:val="none" w:sz="0" w:space="0" w:color="auto"/>
            <w:left w:val="none" w:sz="0" w:space="0" w:color="auto"/>
            <w:bottom w:val="none" w:sz="0" w:space="0" w:color="auto"/>
            <w:right w:val="none" w:sz="0" w:space="0" w:color="auto"/>
          </w:divBdr>
          <w:divsChild>
            <w:div w:id="770471507">
              <w:marLeft w:val="0"/>
              <w:marRight w:val="0"/>
              <w:marTop w:val="0"/>
              <w:marBottom w:val="0"/>
              <w:divBdr>
                <w:top w:val="none" w:sz="0" w:space="0" w:color="auto"/>
                <w:left w:val="none" w:sz="0" w:space="0" w:color="auto"/>
                <w:bottom w:val="none" w:sz="0" w:space="0" w:color="auto"/>
                <w:right w:val="none" w:sz="0" w:space="0" w:color="auto"/>
              </w:divBdr>
            </w:div>
          </w:divsChild>
        </w:div>
        <w:div w:id="142697964">
          <w:marLeft w:val="0"/>
          <w:marRight w:val="0"/>
          <w:marTop w:val="0"/>
          <w:marBottom w:val="0"/>
          <w:divBdr>
            <w:top w:val="none" w:sz="0" w:space="0" w:color="auto"/>
            <w:left w:val="none" w:sz="0" w:space="0" w:color="auto"/>
            <w:bottom w:val="none" w:sz="0" w:space="0" w:color="auto"/>
            <w:right w:val="none" w:sz="0" w:space="0" w:color="auto"/>
          </w:divBdr>
          <w:divsChild>
            <w:div w:id="816261163">
              <w:marLeft w:val="0"/>
              <w:marRight w:val="0"/>
              <w:marTop w:val="0"/>
              <w:marBottom w:val="0"/>
              <w:divBdr>
                <w:top w:val="none" w:sz="0" w:space="0" w:color="auto"/>
                <w:left w:val="none" w:sz="0" w:space="0" w:color="auto"/>
                <w:bottom w:val="none" w:sz="0" w:space="0" w:color="auto"/>
                <w:right w:val="none" w:sz="0" w:space="0" w:color="auto"/>
              </w:divBdr>
            </w:div>
          </w:divsChild>
        </w:div>
        <w:div w:id="143357602">
          <w:marLeft w:val="0"/>
          <w:marRight w:val="0"/>
          <w:marTop w:val="0"/>
          <w:marBottom w:val="0"/>
          <w:divBdr>
            <w:top w:val="none" w:sz="0" w:space="0" w:color="auto"/>
            <w:left w:val="none" w:sz="0" w:space="0" w:color="auto"/>
            <w:bottom w:val="none" w:sz="0" w:space="0" w:color="auto"/>
            <w:right w:val="none" w:sz="0" w:space="0" w:color="auto"/>
          </w:divBdr>
          <w:divsChild>
            <w:div w:id="1325084639">
              <w:marLeft w:val="0"/>
              <w:marRight w:val="0"/>
              <w:marTop w:val="0"/>
              <w:marBottom w:val="0"/>
              <w:divBdr>
                <w:top w:val="none" w:sz="0" w:space="0" w:color="auto"/>
                <w:left w:val="none" w:sz="0" w:space="0" w:color="auto"/>
                <w:bottom w:val="none" w:sz="0" w:space="0" w:color="auto"/>
                <w:right w:val="none" w:sz="0" w:space="0" w:color="auto"/>
              </w:divBdr>
            </w:div>
          </w:divsChild>
        </w:div>
        <w:div w:id="149251084">
          <w:marLeft w:val="0"/>
          <w:marRight w:val="0"/>
          <w:marTop w:val="0"/>
          <w:marBottom w:val="0"/>
          <w:divBdr>
            <w:top w:val="none" w:sz="0" w:space="0" w:color="auto"/>
            <w:left w:val="none" w:sz="0" w:space="0" w:color="auto"/>
            <w:bottom w:val="none" w:sz="0" w:space="0" w:color="auto"/>
            <w:right w:val="none" w:sz="0" w:space="0" w:color="auto"/>
          </w:divBdr>
          <w:divsChild>
            <w:div w:id="667249034">
              <w:marLeft w:val="0"/>
              <w:marRight w:val="0"/>
              <w:marTop w:val="0"/>
              <w:marBottom w:val="0"/>
              <w:divBdr>
                <w:top w:val="none" w:sz="0" w:space="0" w:color="auto"/>
                <w:left w:val="none" w:sz="0" w:space="0" w:color="auto"/>
                <w:bottom w:val="none" w:sz="0" w:space="0" w:color="auto"/>
                <w:right w:val="none" w:sz="0" w:space="0" w:color="auto"/>
              </w:divBdr>
            </w:div>
          </w:divsChild>
        </w:div>
        <w:div w:id="201791115">
          <w:marLeft w:val="0"/>
          <w:marRight w:val="0"/>
          <w:marTop w:val="0"/>
          <w:marBottom w:val="0"/>
          <w:divBdr>
            <w:top w:val="none" w:sz="0" w:space="0" w:color="auto"/>
            <w:left w:val="none" w:sz="0" w:space="0" w:color="auto"/>
            <w:bottom w:val="none" w:sz="0" w:space="0" w:color="auto"/>
            <w:right w:val="none" w:sz="0" w:space="0" w:color="auto"/>
          </w:divBdr>
          <w:divsChild>
            <w:div w:id="30502056">
              <w:marLeft w:val="0"/>
              <w:marRight w:val="0"/>
              <w:marTop w:val="0"/>
              <w:marBottom w:val="0"/>
              <w:divBdr>
                <w:top w:val="none" w:sz="0" w:space="0" w:color="auto"/>
                <w:left w:val="none" w:sz="0" w:space="0" w:color="auto"/>
                <w:bottom w:val="none" w:sz="0" w:space="0" w:color="auto"/>
                <w:right w:val="none" w:sz="0" w:space="0" w:color="auto"/>
              </w:divBdr>
            </w:div>
          </w:divsChild>
        </w:div>
        <w:div w:id="260645617">
          <w:marLeft w:val="0"/>
          <w:marRight w:val="0"/>
          <w:marTop w:val="0"/>
          <w:marBottom w:val="0"/>
          <w:divBdr>
            <w:top w:val="none" w:sz="0" w:space="0" w:color="auto"/>
            <w:left w:val="none" w:sz="0" w:space="0" w:color="auto"/>
            <w:bottom w:val="none" w:sz="0" w:space="0" w:color="auto"/>
            <w:right w:val="none" w:sz="0" w:space="0" w:color="auto"/>
          </w:divBdr>
          <w:divsChild>
            <w:div w:id="1293947388">
              <w:marLeft w:val="0"/>
              <w:marRight w:val="0"/>
              <w:marTop w:val="0"/>
              <w:marBottom w:val="0"/>
              <w:divBdr>
                <w:top w:val="none" w:sz="0" w:space="0" w:color="auto"/>
                <w:left w:val="none" w:sz="0" w:space="0" w:color="auto"/>
                <w:bottom w:val="none" w:sz="0" w:space="0" w:color="auto"/>
                <w:right w:val="none" w:sz="0" w:space="0" w:color="auto"/>
              </w:divBdr>
            </w:div>
          </w:divsChild>
        </w:div>
        <w:div w:id="344988334">
          <w:marLeft w:val="0"/>
          <w:marRight w:val="0"/>
          <w:marTop w:val="0"/>
          <w:marBottom w:val="0"/>
          <w:divBdr>
            <w:top w:val="none" w:sz="0" w:space="0" w:color="auto"/>
            <w:left w:val="none" w:sz="0" w:space="0" w:color="auto"/>
            <w:bottom w:val="none" w:sz="0" w:space="0" w:color="auto"/>
            <w:right w:val="none" w:sz="0" w:space="0" w:color="auto"/>
          </w:divBdr>
          <w:divsChild>
            <w:div w:id="2112894116">
              <w:marLeft w:val="0"/>
              <w:marRight w:val="0"/>
              <w:marTop w:val="0"/>
              <w:marBottom w:val="0"/>
              <w:divBdr>
                <w:top w:val="none" w:sz="0" w:space="0" w:color="auto"/>
                <w:left w:val="none" w:sz="0" w:space="0" w:color="auto"/>
                <w:bottom w:val="none" w:sz="0" w:space="0" w:color="auto"/>
                <w:right w:val="none" w:sz="0" w:space="0" w:color="auto"/>
              </w:divBdr>
            </w:div>
          </w:divsChild>
        </w:div>
        <w:div w:id="423652400">
          <w:marLeft w:val="0"/>
          <w:marRight w:val="0"/>
          <w:marTop w:val="0"/>
          <w:marBottom w:val="0"/>
          <w:divBdr>
            <w:top w:val="none" w:sz="0" w:space="0" w:color="auto"/>
            <w:left w:val="none" w:sz="0" w:space="0" w:color="auto"/>
            <w:bottom w:val="none" w:sz="0" w:space="0" w:color="auto"/>
            <w:right w:val="none" w:sz="0" w:space="0" w:color="auto"/>
          </w:divBdr>
          <w:divsChild>
            <w:div w:id="280193292">
              <w:marLeft w:val="0"/>
              <w:marRight w:val="0"/>
              <w:marTop w:val="0"/>
              <w:marBottom w:val="0"/>
              <w:divBdr>
                <w:top w:val="none" w:sz="0" w:space="0" w:color="auto"/>
                <w:left w:val="none" w:sz="0" w:space="0" w:color="auto"/>
                <w:bottom w:val="none" w:sz="0" w:space="0" w:color="auto"/>
                <w:right w:val="none" w:sz="0" w:space="0" w:color="auto"/>
              </w:divBdr>
            </w:div>
          </w:divsChild>
        </w:div>
        <w:div w:id="510679989">
          <w:marLeft w:val="0"/>
          <w:marRight w:val="0"/>
          <w:marTop w:val="0"/>
          <w:marBottom w:val="0"/>
          <w:divBdr>
            <w:top w:val="none" w:sz="0" w:space="0" w:color="auto"/>
            <w:left w:val="none" w:sz="0" w:space="0" w:color="auto"/>
            <w:bottom w:val="none" w:sz="0" w:space="0" w:color="auto"/>
            <w:right w:val="none" w:sz="0" w:space="0" w:color="auto"/>
          </w:divBdr>
          <w:divsChild>
            <w:div w:id="2019379689">
              <w:marLeft w:val="0"/>
              <w:marRight w:val="0"/>
              <w:marTop w:val="0"/>
              <w:marBottom w:val="0"/>
              <w:divBdr>
                <w:top w:val="none" w:sz="0" w:space="0" w:color="auto"/>
                <w:left w:val="none" w:sz="0" w:space="0" w:color="auto"/>
                <w:bottom w:val="none" w:sz="0" w:space="0" w:color="auto"/>
                <w:right w:val="none" w:sz="0" w:space="0" w:color="auto"/>
              </w:divBdr>
            </w:div>
          </w:divsChild>
        </w:div>
        <w:div w:id="553277794">
          <w:marLeft w:val="0"/>
          <w:marRight w:val="0"/>
          <w:marTop w:val="0"/>
          <w:marBottom w:val="0"/>
          <w:divBdr>
            <w:top w:val="none" w:sz="0" w:space="0" w:color="auto"/>
            <w:left w:val="none" w:sz="0" w:space="0" w:color="auto"/>
            <w:bottom w:val="none" w:sz="0" w:space="0" w:color="auto"/>
            <w:right w:val="none" w:sz="0" w:space="0" w:color="auto"/>
          </w:divBdr>
          <w:divsChild>
            <w:div w:id="1076174244">
              <w:marLeft w:val="0"/>
              <w:marRight w:val="0"/>
              <w:marTop w:val="0"/>
              <w:marBottom w:val="0"/>
              <w:divBdr>
                <w:top w:val="none" w:sz="0" w:space="0" w:color="auto"/>
                <w:left w:val="none" w:sz="0" w:space="0" w:color="auto"/>
                <w:bottom w:val="none" w:sz="0" w:space="0" w:color="auto"/>
                <w:right w:val="none" w:sz="0" w:space="0" w:color="auto"/>
              </w:divBdr>
            </w:div>
          </w:divsChild>
        </w:div>
        <w:div w:id="556554072">
          <w:marLeft w:val="0"/>
          <w:marRight w:val="0"/>
          <w:marTop w:val="0"/>
          <w:marBottom w:val="0"/>
          <w:divBdr>
            <w:top w:val="none" w:sz="0" w:space="0" w:color="auto"/>
            <w:left w:val="none" w:sz="0" w:space="0" w:color="auto"/>
            <w:bottom w:val="none" w:sz="0" w:space="0" w:color="auto"/>
            <w:right w:val="none" w:sz="0" w:space="0" w:color="auto"/>
          </w:divBdr>
          <w:divsChild>
            <w:div w:id="1969629658">
              <w:marLeft w:val="0"/>
              <w:marRight w:val="0"/>
              <w:marTop w:val="0"/>
              <w:marBottom w:val="0"/>
              <w:divBdr>
                <w:top w:val="none" w:sz="0" w:space="0" w:color="auto"/>
                <w:left w:val="none" w:sz="0" w:space="0" w:color="auto"/>
                <w:bottom w:val="none" w:sz="0" w:space="0" w:color="auto"/>
                <w:right w:val="none" w:sz="0" w:space="0" w:color="auto"/>
              </w:divBdr>
            </w:div>
          </w:divsChild>
        </w:div>
        <w:div w:id="704410006">
          <w:marLeft w:val="0"/>
          <w:marRight w:val="0"/>
          <w:marTop w:val="0"/>
          <w:marBottom w:val="0"/>
          <w:divBdr>
            <w:top w:val="none" w:sz="0" w:space="0" w:color="auto"/>
            <w:left w:val="none" w:sz="0" w:space="0" w:color="auto"/>
            <w:bottom w:val="none" w:sz="0" w:space="0" w:color="auto"/>
            <w:right w:val="none" w:sz="0" w:space="0" w:color="auto"/>
          </w:divBdr>
          <w:divsChild>
            <w:div w:id="1669092109">
              <w:marLeft w:val="0"/>
              <w:marRight w:val="0"/>
              <w:marTop w:val="0"/>
              <w:marBottom w:val="0"/>
              <w:divBdr>
                <w:top w:val="none" w:sz="0" w:space="0" w:color="auto"/>
                <w:left w:val="none" w:sz="0" w:space="0" w:color="auto"/>
                <w:bottom w:val="none" w:sz="0" w:space="0" w:color="auto"/>
                <w:right w:val="none" w:sz="0" w:space="0" w:color="auto"/>
              </w:divBdr>
            </w:div>
          </w:divsChild>
        </w:div>
        <w:div w:id="718895761">
          <w:marLeft w:val="0"/>
          <w:marRight w:val="0"/>
          <w:marTop w:val="0"/>
          <w:marBottom w:val="0"/>
          <w:divBdr>
            <w:top w:val="none" w:sz="0" w:space="0" w:color="auto"/>
            <w:left w:val="none" w:sz="0" w:space="0" w:color="auto"/>
            <w:bottom w:val="none" w:sz="0" w:space="0" w:color="auto"/>
            <w:right w:val="none" w:sz="0" w:space="0" w:color="auto"/>
          </w:divBdr>
          <w:divsChild>
            <w:div w:id="1790078384">
              <w:marLeft w:val="0"/>
              <w:marRight w:val="0"/>
              <w:marTop w:val="0"/>
              <w:marBottom w:val="0"/>
              <w:divBdr>
                <w:top w:val="none" w:sz="0" w:space="0" w:color="auto"/>
                <w:left w:val="none" w:sz="0" w:space="0" w:color="auto"/>
                <w:bottom w:val="none" w:sz="0" w:space="0" w:color="auto"/>
                <w:right w:val="none" w:sz="0" w:space="0" w:color="auto"/>
              </w:divBdr>
            </w:div>
          </w:divsChild>
        </w:div>
        <w:div w:id="787941134">
          <w:marLeft w:val="0"/>
          <w:marRight w:val="0"/>
          <w:marTop w:val="0"/>
          <w:marBottom w:val="0"/>
          <w:divBdr>
            <w:top w:val="none" w:sz="0" w:space="0" w:color="auto"/>
            <w:left w:val="none" w:sz="0" w:space="0" w:color="auto"/>
            <w:bottom w:val="none" w:sz="0" w:space="0" w:color="auto"/>
            <w:right w:val="none" w:sz="0" w:space="0" w:color="auto"/>
          </w:divBdr>
          <w:divsChild>
            <w:div w:id="1233128083">
              <w:marLeft w:val="0"/>
              <w:marRight w:val="0"/>
              <w:marTop w:val="0"/>
              <w:marBottom w:val="0"/>
              <w:divBdr>
                <w:top w:val="none" w:sz="0" w:space="0" w:color="auto"/>
                <w:left w:val="none" w:sz="0" w:space="0" w:color="auto"/>
                <w:bottom w:val="none" w:sz="0" w:space="0" w:color="auto"/>
                <w:right w:val="none" w:sz="0" w:space="0" w:color="auto"/>
              </w:divBdr>
            </w:div>
          </w:divsChild>
        </w:div>
        <w:div w:id="810824023">
          <w:marLeft w:val="0"/>
          <w:marRight w:val="0"/>
          <w:marTop w:val="0"/>
          <w:marBottom w:val="0"/>
          <w:divBdr>
            <w:top w:val="none" w:sz="0" w:space="0" w:color="auto"/>
            <w:left w:val="none" w:sz="0" w:space="0" w:color="auto"/>
            <w:bottom w:val="none" w:sz="0" w:space="0" w:color="auto"/>
            <w:right w:val="none" w:sz="0" w:space="0" w:color="auto"/>
          </w:divBdr>
          <w:divsChild>
            <w:div w:id="893468087">
              <w:marLeft w:val="0"/>
              <w:marRight w:val="0"/>
              <w:marTop w:val="0"/>
              <w:marBottom w:val="0"/>
              <w:divBdr>
                <w:top w:val="none" w:sz="0" w:space="0" w:color="auto"/>
                <w:left w:val="none" w:sz="0" w:space="0" w:color="auto"/>
                <w:bottom w:val="none" w:sz="0" w:space="0" w:color="auto"/>
                <w:right w:val="none" w:sz="0" w:space="0" w:color="auto"/>
              </w:divBdr>
            </w:div>
          </w:divsChild>
        </w:div>
        <w:div w:id="880436208">
          <w:marLeft w:val="0"/>
          <w:marRight w:val="0"/>
          <w:marTop w:val="0"/>
          <w:marBottom w:val="0"/>
          <w:divBdr>
            <w:top w:val="none" w:sz="0" w:space="0" w:color="auto"/>
            <w:left w:val="none" w:sz="0" w:space="0" w:color="auto"/>
            <w:bottom w:val="none" w:sz="0" w:space="0" w:color="auto"/>
            <w:right w:val="none" w:sz="0" w:space="0" w:color="auto"/>
          </w:divBdr>
          <w:divsChild>
            <w:div w:id="264072681">
              <w:marLeft w:val="0"/>
              <w:marRight w:val="0"/>
              <w:marTop w:val="0"/>
              <w:marBottom w:val="0"/>
              <w:divBdr>
                <w:top w:val="none" w:sz="0" w:space="0" w:color="auto"/>
                <w:left w:val="none" w:sz="0" w:space="0" w:color="auto"/>
                <w:bottom w:val="none" w:sz="0" w:space="0" w:color="auto"/>
                <w:right w:val="none" w:sz="0" w:space="0" w:color="auto"/>
              </w:divBdr>
            </w:div>
          </w:divsChild>
        </w:div>
        <w:div w:id="1014041477">
          <w:marLeft w:val="0"/>
          <w:marRight w:val="0"/>
          <w:marTop w:val="0"/>
          <w:marBottom w:val="0"/>
          <w:divBdr>
            <w:top w:val="none" w:sz="0" w:space="0" w:color="auto"/>
            <w:left w:val="none" w:sz="0" w:space="0" w:color="auto"/>
            <w:bottom w:val="none" w:sz="0" w:space="0" w:color="auto"/>
            <w:right w:val="none" w:sz="0" w:space="0" w:color="auto"/>
          </w:divBdr>
          <w:divsChild>
            <w:div w:id="532809780">
              <w:marLeft w:val="0"/>
              <w:marRight w:val="0"/>
              <w:marTop w:val="0"/>
              <w:marBottom w:val="0"/>
              <w:divBdr>
                <w:top w:val="none" w:sz="0" w:space="0" w:color="auto"/>
                <w:left w:val="none" w:sz="0" w:space="0" w:color="auto"/>
                <w:bottom w:val="none" w:sz="0" w:space="0" w:color="auto"/>
                <w:right w:val="none" w:sz="0" w:space="0" w:color="auto"/>
              </w:divBdr>
            </w:div>
          </w:divsChild>
        </w:div>
        <w:div w:id="1017658272">
          <w:marLeft w:val="0"/>
          <w:marRight w:val="0"/>
          <w:marTop w:val="0"/>
          <w:marBottom w:val="0"/>
          <w:divBdr>
            <w:top w:val="none" w:sz="0" w:space="0" w:color="auto"/>
            <w:left w:val="none" w:sz="0" w:space="0" w:color="auto"/>
            <w:bottom w:val="none" w:sz="0" w:space="0" w:color="auto"/>
            <w:right w:val="none" w:sz="0" w:space="0" w:color="auto"/>
          </w:divBdr>
          <w:divsChild>
            <w:div w:id="2146391574">
              <w:marLeft w:val="0"/>
              <w:marRight w:val="0"/>
              <w:marTop w:val="0"/>
              <w:marBottom w:val="0"/>
              <w:divBdr>
                <w:top w:val="none" w:sz="0" w:space="0" w:color="auto"/>
                <w:left w:val="none" w:sz="0" w:space="0" w:color="auto"/>
                <w:bottom w:val="none" w:sz="0" w:space="0" w:color="auto"/>
                <w:right w:val="none" w:sz="0" w:space="0" w:color="auto"/>
              </w:divBdr>
            </w:div>
          </w:divsChild>
        </w:div>
        <w:div w:id="1020619730">
          <w:marLeft w:val="0"/>
          <w:marRight w:val="0"/>
          <w:marTop w:val="0"/>
          <w:marBottom w:val="0"/>
          <w:divBdr>
            <w:top w:val="none" w:sz="0" w:space="0" w:color="auto"/>
            <w:left w:val="none" w:sz="0" w:space="0" w:color="auto"/>
            <w:bottom w:val="none" w:sz="0" w:space="0" w:color="auto"/>
            <w:right w:val="none" w:sz="0" w:space="0" w:color="auto"/>
          </w:divBdr>
          <w:divsChild>
            <w:div w:id="865362325">
              <w:marLeft w:val="0"/>
              <w:marRight w:val="0"/>
              <w:marTop w:val="0"/>
              <w:marBottom w:val="0"/>
              <w:divBdr>
                <w:top w:val="none" w:sz="0" w:space="0" w:color="auto"/>
                <w:left w:val="none" w:sz="0" w:space="0" w:color="auto"/>
                <w:bottom w:val="none" w:sz="0" w:space="0" w:color="auto"/>
                <w:right w:val="none" w:sz="0" w:space="0" w:color="auto"/>
              </w:divBdr>
            </w:div>
          </w:divsChild>
        </w:div>
        <w:div w:id="1024211497">
          <w:marLeft w:val="0"/>
          <w:marRight w:val="0"/>
          <w:marTop w:val="0"/>
          <w:marBottom w:val="0"/>
          <w:divBdr>
            <w:top w:val="none" w:sz="0" w:space="0" w:color="auto"/>
            <w:left w:val="none" w:sz="0" w:space="0" w:color="auto"/>
            <w:bottom w:val="none" w:sz="0" w:space="0" w:color="auto"/>
            <w:right w:val="none" w:sz="0" w:space="0" w:color="auto"/>
          </w:divBdr>
          <w:divsChild>
            <w:div w:id="1994064097">
              <w:marLeft w:val="0"/>
              <w:marRight w:val="0"/>
              <w:marTop w:val="0"/>
              <w:marBottom w:val="0"/>
              <w:divBdr>
                <w:top w:val="none" w:sz="0" w:space="0" w:color="auto"/>
                <w:left w:val="none" w:sz="0" w:space="0" w:color="auto"/>
                <w:bottom w:val="none" w:sz="0" w:space="0" w:color="auto"/>
                <w:right w:val="none" w:sz="0" w:space="0" w:color="auto"/>
              </w:divBdr>
            </w:div>
          </w:divsChild>
        </w:div>
        <w:div w:id="1046107603">
          <w:marLeft w:val="0"/>
          <w:marRight w:val="0"/>
          <w:marTop w:val="0"/>
          <w:marBottom w:val="0"/>
          <w:divBdr>
            <w:top w:val="none" w:sz="0" w:space="0" w:color="auto"/>
            <w:left w:val="none" w:sz="0" w:space="0" w:color="auto"/>
            <w:bottom w:val="none" w:sz="0" w:space="0" w:color="auto"/>
            <w:right w:val="none" w:sz="0" w:space="0" w:color="auto"/>
          </w:divBdr>
          <w:divsChild>
            <w:div w:id="857278780">
              <w:marLeft w:val="0"/>
              <w:marRight w:val="0"/>
              <w:marTop w:val="0"/>
              <w:marBottom w:val="0"/>
              <w:divBdr>
                <w:top w:val="none" w:sz="0" w:space="0" w:color="auto"/>
                <w:left w:val="none" w:sz="0" w:space="0" w:color="auto"/>
                <w:bottom w:val="none" w:sz="0" w:space="0" w:color="auto"/>
                <w:right w:val="none" w:sz="0" w:space="0" w:color="auto"/>
              </w:divBdr>
            </w:div>
          </w:divsChild>
        </w:div>
        <w:div w:id="1133711829">
          <w:marLeft w:val="0"/>
          <w:marRight w:val="0"/>
          <w:marTop w:val="0"/>
          <w:marBottom w:val="0"/>
          <w:divBdr>
            <w:top w:val="none" w:sz="0" w:space="0" w:color="auto"/>
            <w:left w:val="none" w:sz="0" w:space="0" w:color="auto"/>
            <w:bottom w:val="none" w:sz="0" w:space="0" w:color="auto"/>
            <w:right w:val="none" w:sz="0" w:space="0" w:color="auto"/>
          </w:divBdr>
          <w:divsChild>
            <w:div w:id="2086950313">
              <w:marLeft w:val="0"/>
              <w:marRight w:val="0"/>
              <w:marTop w:val="0"/>
              <w:marBottom w:val="0"/>
              <w:divBdr>
                <w:top w:val="none" w:sz="0" w:space="0" w:color="auto"/>
                <w:left w:val="none" w:sz="0" w:space="0" w:color="auto"/>
                <w:bottom w:val="none" w:sz="0" w:space="0" w:color="auto"/>
                <w:right w:val="none" w:sz="0" w:space="0" w:color="auto"/>
              </w:divBdr>
            </w:div>
          </w:divsChild>
        </w:div>
        <w:div w:id="1137062849">
          <w:marLeft w:val="0"/>
          <w:marRight w:val="0"/>
          <w:marTop w:val="0"/>
          <w:marBottom w:val="0"/>
          <w:divBdr>
            <w:top w:val="none" w:sz="0" w:space="0" w:color="auto"/>
            <w:left w:val="none" w:sz="0" w:space="0" w:color="auto"/>
            <w:bottom w:val="none" w:sz="0" w:space="0" w:color="auto"/>
            <w:right w:val="none" w:sz="0" w:space="0" w:color="auto"/>
          </w:divBdr>
          <w:divsChild>
            <w:div w:id="1415542424">
              <w:marLeft w:val="0"/>
              <w:marRight w:val="0"/>
              <w:marTop w:val="0"/>
              <w:marBottom w:val="0"/>
              <w:divBdr>
                <w:top w:val="none" w:sz="0" w:space="0" w:color="auto"/>
                <w:left w:val="none" w:sz="0" w:space="0" w:color="auto"/>
                <w:bottom w:val="none" w:sz="0" w:space="0" w:color="auto"/>
                <w:right w:val="none" w:sz="0" w:space="0" w:color="auto"/>
              </w:divBdr>
            </w:div>
          </w:divsChild>
        </w:div>
        <w:div w:id="1137797754">
          <w:marLeft w:val="0"/>
          <w:marRight w:val="0"/>
          <w:marTop w:val="0"/>
          <w:marBottom w:val="0"/>
          <w:divBdr>
            <w:top w:val="none" w:sz="0" w:space="0" w:color="auto"/>
            <w:left w:val="none" w:sz="0" w:space="0" w:color="auto"/>
            <w:bottom w:val="none" w:sz="0" w:space="0" w:color="auto"/>
            <w:right w:val="none" w:sz="0" w:space="0" w:color="auto"/>
          </w:divBdr>
          <w:divsChild>
            <w:div w:id="188952728">
              <w:marLeft w:val="0"/>
              <w:marRight w:val="0"/>
              <w:marTop w:val="0"/>
              <w:marBottom w:val="0"/>
              <w:divBdr>
                <w:top w:val="none" w:sz="0" w:space="0" w:color="auto"/>
                <w:left w:val="none" w:sz="0" w:space="0" w:color="auto"/>
                <w:bottom w:val="none" w:sz="0" w:space="0" w:color="auto"/>
                <w:right w:val="none" w:sz="0" w:space="0" w:color="auto"/>
              </w:divBdr>
            </w:div>
          </w:divsChild>
        </w:div>
        <w:div w:id="1138183024">
          <w:marLeft w:val="0"/>
          <w:marRight w:val="0"/>
          <w:marTop w:val="0"/>
          <w:marBottom w:val="0"/>
          <w:divBdr>
            <w:top w:val="none" w:sz="0" w:space="0" w:color="auto"/>
            <w:left w:val="none" w:sz="0" w:space="0" w:color="auto"/>
            <w:bottom w:val="none" w:sz="0" w:space="0" w:color="auto"/>
            <w:right w:val="none" w:sz="0" w:space="0" w:color="auto"/>
          </w:divBdr>
          <w:divsChild>
            <w:div w:id="90708972">
              <w:marLeft w:val="0"/>
              <w:marRight w:val="0"/>
              <w:marTop w:val="0"/>
              <w:marBottom w:val="0"/>
              <w:divBdr>
                <w:top w:val="none" w:sz="0" w:space="0" w:color="auto"/>
                <w:left w:val="none" w:sz="0" w:space="0" w:color="auto"/>
                <w:bottom w:val="none" w:sz="0" w:space="0" w:color="auto"/>
                <w:right w:val="none" w:sz="0" w:space="0" w:color="auto"/>
              </w:divBdr>
            </w:div>
          </w:divsChild>
        </w:div>
        <w:div w:id="1143306358">
          <w:marLeft w:val="0"/>
          <w:marRight w:val="0"/>
          <w:marTop w:val="0"/>
          <w:marBottom w:val="0"/>
          <w:divBdr>
            <w:top w:val="none" w:sz="0" w:space="0" w:color="auto"/>
            <w:left w:val="none" w:sz="0" w:space="0" w:color="auto"/>
            <w:bottom w:val="none" w:sz="0" w:space="0" w:color="auto"/>
            <w:right w:val="none" w:sz="0" w:space="0" w:color="auto"/>
          </w:divBdr>
          <w:divsChild>
            <w:div w:id="526021412">
              <w:marLeft w:val="0"/>
              <w:marRight w:val="0"/>
              <w:marTop w:val="0"/>
              <w:marBottom w:val="0"/>
              <w:divBdr>
                <w:top w:val="none" w:sz="0" w:space="0" w:color="auto"/>
                <w:left w:val="none" w:sz="0" w:space="0" w:color="auto"/>
                <w:bottom w:val="none" w:sz="0" w:space="0" w:color="auto"/>
                <w:right w:val="none" w:sz="0" w:space="0" w:color="auto"/>
              </w:divBdr>
            </w:div>
          </w:divsChild>
        </w:div>
        <w:div w:id="1178080070">
          <w:marLeft w:val="0"/>
          <w:marRight w:val="0"/>
          <w:marTop w:val="0"/>
          <w:marBottom w:val="0"/>
          <w:divBdr>
            <w:top w:val="none" w:sz="0" w:space="0" w:color="auto"/>
            <w:left w:val="none" w:sz="0" w:space="0" w:color="auto"/>
            <w:bottom w:val="none" w:sz="0" w:space="0" w:color="auto"/>
            <w:right w:val="none" w:sz="0" w:space="0" w:color="auto"/>
          </w:divBdr>
          <w:divsChild>
            <w:div w:id="211818509">
              <w:marLeft w:val="0"/>
              <w:marRight w:val="0"/>
              <w:marTop w:val="0"/>
              <w:marBottom w:val="0"/>
              <w:divBdr>
                <w:top w:val="none" w:sz="0" w:space="0" w:color="auto"/>
                <w:left w:val="none" w:sz="0" w:space="0" w:color="auto"/>
                <w:bottom w:val="none" w:sz="0" w:space="0" w:color="auto"/>
                <w:right w:val="none" w:sz="0" w:space="0" w:color="auto"/>
              </w:divBdr>
            </w:div>
          </w:divsChild>
        </w:div>
        <w:div w:id="1184518031">
          <w:marLeft w:val="0"/>
          <w:marRight w:val="0"/>
          <w:marTop w:val="0"/>
          <w:marBottom w:val="0"/>
          <w:divBdr>
            <w:top w:val="none" w:sz="0" w:space="0" w:color="auto"/>
            <w:left w:val="none" w:sz="0" w:space="0" w:color="auto"/>
            <w:bottom w:val="none" w:sz="0" w:space="0" w:color="auto"/>
            <w:right w:val="none" w:sz="0" w:space="0" w:color="auto"/>
          </w:divBdr>
          <w:divsChild>
            <w:div w:id="744300181">
              <w:marLeft w:val="0"/>
              <w:marRight w:val="0"/>
              <w:marTop w:val="0"/>
              <w:marBottom w:val="0"/>
              <w:divBdr>
                <w:top w:val="none" w:sz="0" w:space="0" w:color="auto"/>
                <w:left w:val="none" w:sz="0" w:space="0" w:color="auto"/>
                <w:bottom w:val="none" w:sz="0" w:space="0" w:color="auto"/>
                <w:right w:val="none" w:sz="0" w:space="0" w:color="auto"/>
              </w:divBdr>
            </w:div>
          </w:divsChild>
        </w:div>
        <w:div w:id="1198615738">
          <w:marLeft w:val="0"/>
          <w:marRight w:val="0"/>
          <w:marTop w:val="0"/>
          <w:marBottom w:val="0"/>
          <w:divBdr>
            <w:top w:val="none" w:sz="0" w:space="0" w:color="auto"/>
            <w:left w:val="none" w:sz="0" w:space="0" w:color="auto"/>
            <w:bottom w:val="none" w:sz="0" w:space="0" w:color="auto"/>
            <w:right w:val="none" w:sz="0" w:space="0" w:color="auto"/>
          </w:divBdr>
          <w:divsChild>
            <w:div w:id="861942132">
              <w:marLeft w:val="0"/>
              <w:marRight w:val="0"/>
              <w:marTop w:val="0"/>
              <w:marBottom w:val="0"/>
              <w:divBdr>
                <w:top w:val="none" w:sz="0" w:space="0" w:color="auto"/>
                <w:left w:val="none" w:sz="0" w:space="0" w:color="auto"/>
                <w:bottom w:val="none" w:sz="0" w:space="0" w:color="auto"/>
                <w:right w:val="none" w:sz="0" w:space="0" w:color="auto"/>
              </w:divBdr>
            </w:div>
          </w:divsChild>
        </w:div>
        <w:div w:id="1267034357">
          <w:marLeft w:val="0"/>
          <w:marRight w:val="0"/>
          <w:marTop w:val="0"/>
          <w:marBottom w:val="0"/>
          <w:divBdr>
            <w:top w:val="none" w:sz="0" w:space="0" w:color="auto"/>
            <w:left w:val="none" w:sz="0" w:space="0" w:color="auto"/>
            <w:bottom w:val="none" w:sz="0" w:space="0" w:color="auto"/>
            <w:right w:val="none" w:sz="0" w:space="0" w:color="auto"/>
          </w:divBdr>
          <w:divsChild>
            <w:div w:id="393356102">
              <w:marLeft w:val="0"/>
              <w:marRight w:val="0"/>
              <w:marTop w:val="0"/>
              <w:marBottom w:val="0"/>
              <w:divBdr>
                <w:top w:val="none" w:sz="0" w:space="0" w:color="auto"/>
                <w:left w:val="none" w:sz="0" w:space="0" w:color="auto"/>
                <w:bottom w:val="none" w:sz="0" w:space="0" w:color="auto"/>
                <w:right w:val="none" w:sz="0" w:space="0" w:color="auto"/>
              </w:divBdr>
            </w:div>
          </w:divsChild>
        </w:div>
        <w:div w:id="1384603043">
          <w:marLeft w:val="0"/>
          <w:marRight w:val="0"/>
          <w:marTop w:val="0"/>
          <w:marBottom w:val="0"/>
          <w:divBdr>
            <w:top w:val="none" w:sz="0" w:space="0" w:color="auto"/>
            <w:left w:val="none" w:sz="0" w:space="0" w:color="auto"/>
            <w:bottom w:val="none" w:sz="0" w:space="0" w:color="auto"/>
            <w:right w:val="none" w:sz="0" w:space="0" w:color="auto"/>
          </w:divBdr>
          <w:divsChild>
            <w:div w:id="109010652">
              <w:marLeft w:val="0"/>
              <w:marRight w:val="0"/>
              <w:marTop w:val="0"/>
              <w:marBottom w:val="0"/>
              <w:divBdr>
                <w:top w:val="none" w:sz="0" w:space="0" w:color="auto"/>
                <w:left w:val="none" w:sz="0" w:space="0" w:color="auto"/>
                <w:bottom w:val="none" w:sz="0" w:space="0" w:color="auto"/>
                <w:right w:val="none" w:sz="0" w:space="0" w:color="auto"/>
              </w:divBdr>
            </w:div>
          </w:divsChild>
        </w:div>
        <w:div w:id="1434472791">
          <w:marLeft w:val="0"/>
          <w:marRight w:val="0"/>
          <w:marTop w:val="0"/>
          <w:marBottom w:val="0"/>
          <w:divBdr>
            <w:top w:val="none" w:sz="0" w:space="0" w:color="auto"/>
            <w:left w:val="none" w:sz="0" w:space="0" w:color="auto"/>
            <w:bottom w:val="none" w:sz="0" w:space="0" w:color="auto"/>
            <w:right w:val="none" w:sz="0" w:space="0" w:color="auto"/>
          </w:divBdr>
          <w:divsChild>
            <w:div w:id="1982802032">
              <w:marLeft w:val="0"/>
              <w:marRight w:val="0"/>
              <w:marTop w:val="0"/>
              <w:marBottom w:val="0"/>
              <w:divBdr>
                <w:top w:val="none" w:sz="0" w:space="0" w:color="auto"/>
                <w:left w:val="none" w:sz="0" w:space="0" w:color="auto"/>
                <w:bottom w:val="none" w:sz="0" w:space="0" w:color="auto"/>
                <w:right w:val="none" w:sz="0" w:space="0" w:color="auto"/>
              </w:divBdr>
            </w:div>
          </w:divsChild>
        </w:div>
        <w:div w:id="1562788113">
          <w:marLeft w:val="0"/>
          <w:marRight w:val="0"/>
          <w:marTop w:val="0"/>
          <w:marBottom w:val="0"/>
          <w:divBdr>
            <w:top w:val="none" w:sz="0" w:space="0" w:color="auto"/>
            <w:left w:val="none" w:sz="0" w:space="0" w:color="auto"/>
            <w:bottom w:val="none" w:sz="0" w:space="0" w:color="auto"/>
            <w:right w:val="none" w:sz="0" w:space="0" w:color="auto"/>
          </w:divBdr>
          <w:divsChild>
            <w:div w:id="1078206952">
              <w:marLeft w:val="0"/>
              <w:marRight w:val="0"/>
              <w:marTop w:val="0"/>
              <w:marBottom w:val="0"/>
              <w:divBdr>
                <w:top w:val="none" w:sz="0" w:space="0" w:color="auto"/>
                <w:left w:val="none" w:sz="0" w:space="0" w:color="auto"/>
                <w:bottom w:val="none" w:sz="0" w:space="0" w:color="auto"/>
                <w:right w:val="none" w:sz="0" w:space="0" w:color="auto"/>
              </w:divBdr>
            </w:div>
          </w:divsChild>
        </w:div>
        <w:div w:id="1588466263">
          <w:marLeft w:val="0"/>
          <w:marRight w:val="0"/>
          <w:marTop w:val="0"/>
          <w:marBottom w:val="0"/>
          <w:divBdr>
            <w:top w:val="none" w:sz="0" w:space="0" w:color="auto"/>
            <w:left w:val="none" w:sz="0" w:space="0" w:color="auto"/>
            <w:bottom w:val="none" w:sz="0" w:space="0" w:color="auto"/>
            <w:right w:val="none" w:sz="0" w:space="0" w:color="auto"/>
          </w:divBdr>
          <w:divsChild>
            <w:div w:id="1770466943">
              <w:marLeft w:val="0"/>
              <w:marRight w:val="0"/>
              <w:marTop w:val="0"/>
              <w:marBottom w:val="0"/>
              <w:divBdr>
                <w:top w:val="none" w:sz="0" w:space="0" w:color="auto"/>
                <w:left w:val="none" w:sz="0" w:space="0" w:color="auto"/>
                <w:bottom w:val="none" w:sz="0" w:space="0" w:color="auto"/>
                <w:right w:val="none" w:sz="0" w:space="0" w:color="auto"/>
              </w:divBdr>
            </w:div>
          </w:divsChild>
        </w:div>
        <w:div w:id="1638605633">
          <w:marLeft w:val="0"/>
          <w:marRight w:val="0"/>
          <w:marTop w:val="0"/>
          <w:marBottom w:val="0"/>
          <w:divBdr>
            <w:top w:val="none" w:sz="0" w:space="0" w:color="auto"/>
            <w:left w:val="none" w:sz="0" w:space="0" w:color="auto"/>
            <w:bottom w:val="none" w:sz="0" w:space="0" w:color="auto"/>
            <w:right w:val="none" w:sz="0" w:space="0" w:color="auto"/>
          </w:divBdr>
          <w:divsChild>
            <w:div w:id="392657094">
              <w:marLeft w:val="0"/>
              <w:marRight w:val="0"/>
              <w:marTop w:val="0"/>
              <w:marBottom w:val="0"/>
              <w:divBdr>
                <w:top w:val="none" w:sz="0" w:space="0" w:color="auto"/>
                <w:left w:val="none" w:sz="0" w:space="0" w:color="auto"/>
                <w:bottom w:val="none" w:sz="0" w:space="0" w:color="auto"/>
                <w:right w:val="none" w:sz="0" w:space="0" w:color="auto"/>
              </w:divBdr>
            </w:div>
          </w:divsChild>
        </w:div>
        <w:div w:id="1819686714">
          <w:marLeft w:val="0"/>
          <w:marRight w:val="0"/>
          <w:marTop w:val="0"/>
          <w:marBottom w:val="0"/>
          <w:divBdr>
            <w:top w:val="none" w:sz="0" w:space="0" w:color="auto"/>
            <w:left w:val="none" w:sz="0" w:space="0" w:color="auto"/>
            <w:bottom w:val="none" w:sz="0" w:space="0" w:color="auto"/>
            <w:right w:val="none" w:sz="0" w:space="0" w:color="auto"/>
          </w:divBdr>
          <w:divsChild>
            <w:div w:id="580066969">
              <w:marLeft w:val="0"/>
              <w:marRight w:val="0"/>
              <w:marTop w:val="0"/>
              <w:marBottom w:val="0"/>
              <w:divBdr>
                <w:top w:val="none" w:sz="0" w:space="0" w:color="auto"/>
                <w:left w:val="none" w:sz="0" w:space="0" w:color="auto"/>
                <w:bottom w:val="none" w:sz="0" w:space="0" w:color="auto"/>
                <w:right w:val="none" w:sz="0" w:space="0" w:color="auto"/>
              </w:divBdr>
            </w:div>
          </w:divsChild>
        </w:div>
        <w:div w:id="1917084077">
          <w:marLeft w:val="0"/>
          <w:marRight w:val="0"/>
          <w:marTop w:val="0"/>
          <w:marBottom w:val="0"/>
          <w:divBdr>
            <w:top w:val="none" w:sz="0" w:space="0" w:color="auto"/>
            <w:left w:val="none" w:sz="0" w:space="0" w:color="auto"/>
            <w:bottom w:val="none" w:sz="0" w:space="0" w:color="auto"/>
            <w:right w:val="none" w:sz="0" w:space="0" w:color="auto"/>
          </w:divBdr>
          <w:divsChild>
            <w:div w:id="1119372609">
              <w:marLeft w:val="0"/>
              <w:marRight w:val="0"/>
              <w:marTop w:val="0"/>
              <w:marBottom w:val="0"/>
              <w:divBdr>
                <w:top w:val="none" w:sz="0" w:space="0" w:color="auto"/>
                <w:left w:val="none" w:sz="0" w:space="0" w:color="auto"/>
                <w:bottom w:val="none" w:sz="0" w:space="0" w:color="auto"/>
                <w:right w:val="none" w:sz="0" w:space="0" w:color="auto"/>
              </w:divBdr>
            </w:div>
          </w:divsChild>
        </w:div>
        <w:div w:id="2005550635">
          <w:marLeft w:val="0"/>
          <w:marRight w:val="0"/>
          <w:marTop w:val="0"/>
          <w:marBottom w:val="0"/>
          <w:divBdr>
            <w:top w:val="none" w:sz="0" w:space="0" w:color="auto"/>
            <w:left w:val="none" w:sz="0" w:space="0" w:color="auto"/>
            <w:bottom w:val="none" w:sz="0" w:space="0" w:color="auto"/>
            <w:right w:val="none" w:sz="0" w:space="0" w:color="auto"/>
          </w:divBdr>
          <w:divsChild>
            <w:div w:id="1304389198">
              <w:marLeft w:val="0"/>
              <w:marRight w:val="0"/>
              <w:marTop w:val="0"/>
              <w:marBottom w:val="0"/>
              <w:divBdr>
                <w:top w:val="none" w:sz="0" w:space="0" w:color="auto"/>
                <w:left w:val="none" w:sz="0" w:space="0" w:color="auto"/>
                <w:bottom w:val="none" w:sz="0" w:space="0" w:color="auto"/>
                <w:right w:val="none" w:sz="0" w:space="0" w:color="auto"/>
              </w:divBdr>
            </w:div>
          </w:divsChild>
        </w:div>
        <w:div w:id="2049179980">
          <w:marLeft w:val="0"/>
          <w:marRight w:val="0"/>
          <w:marTop w:val="0"/>
          <w:marBottom w:val="0"/>
          <w:divBdr>
            <w:top w:val="none" w:sz="0" w:space="0" w:color="auto"/>
            <w:left w:val="none" w:sz="0" w:space="0" w:color="auto"/>
            <w:bottom w:val="none" w:sz="0" w:space="0" w:color="auto"/>
            <w:right w:val="none" w:sz="0" w:space="0" w:color="auto"/>
          </w:divBdr>
          <w:divsChild>
            <w:div w:id="1639802730">
              <w:marLeft w:val="0"/>
              <w:marRight w:val="0"/>
              <w:marTop w:val="0"/>
              <w:marBottom w:val="0"/>
              <w:divBdr>
                <w:top w:val="none" w:sz="0" w:space="0" w:color="auto"/>
                <w:left w:val="none" w:sz="0" w:space="0" w:color="auto"/>
                <w:bottom w:val="none" w:sz="0" w:space="0" w:color="auto"/>
                <w:right w:val="none" w:sz="0" w:space="0" w:color="auto"/>
              </w:divBdr>
            </w:div>
          </w:divsChild>
        </w:div>
        <w:div w:id="2119592669">
          <w:marLeft w:val="0"/>
          <w:marRight w:val="0"/>
          <w:marTop w:val="0"/>
          <w:marBottom w:val="0"/>
          <w:divBdr>
            <w:top w:val="none" w:sz="0" w:space="0" w:color="auto"/>
            <w:left w:val="none" w:sz="0" w:space="0" w:color="auto"/>
            <w:bottom w:val="none" w:sz="0" w:space="0" w:color="auto"/>
            <w:right w:val="none" w:sz="0" w:space="0" w:color="auto"/>
          </w:divBdr>
          <w:divsChild>
            <w:div w:id="11690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606840869">
      <w:bodyDiv w:val="1"/>
      <w:marLeft w:val="0"/>
      <w:marRight w:val="0"/>
      <w:marTop w:val="0"/>
      <w:marBottom w:val="0"/>
      <w:divBdr>
        <w:top w:val="none" w:sz="0" w:space="0" w:color="auto"/>
        <w:left w:val="none" w:sz="0" w:space="0" w:color="auto"/>
        <w:bottom w:val="none" w:sz="0" w:space="0" w:color="auto"/>
        <w:right w:val="none" w:sz="0" w:space="0" w:color="auto"/>
      </w:divBdr>
      <w:divsChild>
        <w:div w:id="93868693">
          <w:marLeft w:val="0"/>
          <w:marRight w:val="0"/>
          <w:marTop w:val="0"/>
          <w:marBottom w:val="0"/>
          <w:divBdr>
            <w:top w:val="none" w:sz="0" w:space="0" w:color="auto"/>
            <w:left w:val="none" w:sz="0" w:space="0" w:color="auto"/>
            <w:bottom w:val="none" w:sz="0" w:space="0" w:color="auto"/>
            <w:right w:val="none" w:sz="0" w:space="0" w:color="auto"/>
          </w:divBdr>
          <w:divsChild>
            <w:div w:id="769469503">
              <w:marLeft w:val="0"/>
              <w:marRight w:val="0"/>
              <w:marTop w:val="0"/>
              <w:marBottom w:val="0"/>
              <w:divBdr>
                <w:top w:val="none" w:sz="0" w:space="0" w:color="auto"/>
                <w:left w:val="none" w:sz="0" w:space="0" w:color="auto"/>
                <w:bottom w:val="none" w:sz="0" w:space="0" w:color="auto"/>
                <w:right w:val="none" w:sz="0" w:space="0" w:color="auto"/>
              </w:divBdr>
            </w:div>
          </w:divsChild>
        </w:div>
        <w:div w:id="385639868">
          <w:marLeft w:val="0"/>
          <w:marRight w:val="0"/>
          <w:marTop w:val="0"/>
          <w:marBottom w:val="0"/>
          <w:divBdr>
            <w:top w:val="none" w:sz="0" w:space="0" w:color="auto"/>
            <w:left w:val="none" w:sz="0" w:space="0" w:color="auto"/>
            <w:bottom w:val="none" w:sz="0" w:space="0" w:color="auto"/>
            <w:right w:val="none" w:sz="0" w:space="0" w:color="auto"/>
          </w:divBdr>
          <w:divsChild>
            <w:div w:id="1038778251">
              <w:marLeft w:val="0"/>
              <w:marRight w:val="0"/>
              <w:marTop w:val="0"/>
              <w:marBottom w:val="0"/>
              <w:divBdr>
                <w:top w:val="none" w:sz="0" w:space="0" w:color="auto"/>
                <w:left w:val="none" w:sz="0" w:space="0" w:color="auto"/>
                <w:bottom w:val="none" w:sz="0" w:space="0" w:color="auto"/>
                <w:right w:val="none" w:sz="0" w:space="0" w:color="auto"/>
              </w:divBdr>
            </w:div>
          </w:divsChild>
        </w:div>
        <w:div w:id="565721186">
          <w:marLeft w:val="0"/>
          <w:marRight w:val="0"/>
          <w:marTop w:val="0"/>
          <w:marBottom w:val="0"/>
          <w:divBdr>
            <w:top w:val="none" w:sz="0" w:space="0" w:color="auto"/>
            <w:left w:val="none" w:sz="0" w:space="0" w:color="auto"/>
            <w:bottom w:val="none" w:sz="0" w:space="0" w:color="auto"/>
            <w:right w:val="none" w:sz="0" w:space="0" w:color="auto"/>
          </w:divBdr>
          <w:divsChild>
            <w:div w:id="568269563">
              <w:marLeft w:val="0"/>
              <w:marRight w:val="0"/>
              <w:marTop w:val="0"/>
              <w:marBottom w:val="0"/>
              <w:divBdr>
                <w:top w:val="none" w:sz="0" w:space="0" w:color="auto"/>
                <w:left w:val="none" w:sz="0" w:space="0" w:color="auto"/>
                <w:bottom w:val="none" w:sz="0" w:space="0" w:color="auto"/>
                <w:right w:val="none" w:sz="0" w:space="0" w:color="auto"/>
              </w:divBdr>
            </w:div>
          </w:divsChild>
        </w:div>
        <w:div w:id="568073623">
          <w:marLeft w:val="0"/>
          <w:marRight w:val="0"/>
          <w:marTop w:val="0"/>
          <w:marBottom w:val="0"/>
          <w:divBdr>
            <w:top w:val="none" w:sz="0" w:space="0" w:color="auto"/>
            <w:left w:val="none" w:sz="0" w:space="0" w:color="auto"/>
            <w:bottom w:val="none" w:sz="0" w:space="0" w:color="auto"/>
            <w:right w:val="none" w:sz="0" w:space="0" w:color="auto"/>
          </w:divBdr>
          <w:divsChild>
            <w:div w:id="1920017671">
              <w:marLeft w:val="0"/>
              <w:marRight w:val="0"/>
              <w:marTop w:val="0"/>
              <w:marBottom w:val="0"/>
              <w:divBdr>
                <w:top w:val="none" w:sz="0" w:space="0" w:color="auto"/>
                <w:left w:val="none" w:sz="0" w:space="0" w:color="auto"/>
                <w:bottom w:val="none" w:sz="0" w:space="0" w:color="auto"/>
                <w:right w:val="none" w:sz="0" w:space="0" w:color="auto"/>
              </w:divBdr>
            </w:div>
          </w:divsChild>
        </w:div>
        <w:div w:id="844252059">
          <w:marLeft w:val="0"/>
          <w:marRight w:val="0"/>
          <w:marTop w:val="0"/>
          <w:marBottom w:val="0"/>
          <w:divBdr>
            <w:top w:val="none" w:sz="0" w:space="0" w:color="auto"/>
            <w:left w:val="none" w:sz="0" w:space="0" w:color="auto"/>
            <w:bottom w:val="none" w:sz="0" w:space="0" w:color="auto"/>
            <w:right w:val="none" w:sz="0" w:space="0" w:color="auto"/>
          </w:divBdr>
          <w:divsChild>
            <w:div w:id="855316379">
              <w:marLeft w:val="0"/>
              <w:marRight w:val="0"/>
              <w:marTop w:val="0"/>
              <w:marBottom w:val="0"/>
              <w:divBdr>
                <w:top w:val="none" w:sz="0" w:space="0" w:color="auto"/>
                <w:left w:val="none" w:sz="0" w:space="0" w:color="auto"/>
                <w:bottom w:val="none" w:sz="0" w:space="0" w:color="auto"/>
                <w:right w:val="none" w:sz="0" w:space="0" w:color="auto"/>
              </w:divBdr>
            </w:div>
          </w:divsChild>
        </w:div>
        <w:div w:id="1284338857">
          <w:marLeft w:val="0"/>
          <w:marRight w:val="0"/>
          <w:marTop w:val="0"/>
          <w:marBottom w:val="0"/>
          <w:divBdr>
            <w:top w:val="none" w:sz="0" w:space="0" w:color="auto"/>
            <w:left w:val="none" w:sz="0" w:space="0" w:color="auto"/>
            <w:bottom w:val="none" w:sz="0" w:space="0" w:color="auto"/>
            <w:right w:val="none" w:sz="0" w:space="0" w:color="auto"/>
          </w:divBdr>
          <w:divsChild>
            <w:div w:id="1584608845">
              <w:marLeft w:val="0"/>
              <w:marRight w:val="0"/>
              <w:marTop w:val="0"/>
              <w:marBottom w:val="0"/>
              <w:divBdr>
                <w:top w:val="none" w:sz="0" w:space="0" w:color="auto"/>
                <w:left w:val="none" w:sz="0" w:space="0" w:color="auto"/>
                <w:bottom w:val="none" w:sz="0" w:space="0" w:color="auto"/>
                <w:right w:val="none" w:sz="0" w:space="0" w:color="auto"/>
              </w:divBdr>
            </w:div>
          </w:divsChild>
        </w:div>
        <w:div w:id="1368875469">
          <w:marLeft w:val="0"/>
          <w:marRight w:val="0"/>
          <w:marTop w:val="0"/>
          <w:marBottom w:val="0"/>
          <w:divBdr>
            <w:top w:val="none" w:sz="0" w:space="0" w:color="auto"/>
            <w:left w:val="none" w:sz="0" w:space="0" w:color="auto"/>
            <w:bottom w:val="none" w:sz="0" w:space="0" w:color="auto"/>
            <w:right w:val="none" w:sz="0" w:space="0" w:color="auto"/>
          </w:divBdr>
          <w:divsChild>
            <w:div w:id="152533853">
              <w:marLeft w:val="0"/>
              <w:marRight w:val="0"/>
              <w:marTop w:val="0"/>
              <w:marBottom w:val="0"/>
              <w:divBdr>
                <w:top w:val="none" w:sz="0" w:space="0" w:color="auto"/>
                <w:left w:val="none" w:sz="0" w:space="0" w:color="auto"/>
                <w:bottom w:val="none" w:sz="0" w:space="0" w:color="auto"/>
                <w:right w:val="none" w:sz="0" w:space="0" w:color="auto"/>
              </w:divBdr>
            </w:div>
          </w:divsChild>
        </w:div>
        <w:div w:id="1402289539">
          <w:marLeft w:val="0"/>
          <w:marRight w:val="0"/>
          <w:marTop w:val="0"/>
          <w:marBottom w:val="0"/>
          <w:divBdr>
            <w:top w:val="none" w:sz="0" w:space="0" w:color="auto"/>
            <w:left w:val="none" w:sz="0" w:space="0" w:color="auto"/>
            <w:bottom w:val="none" w:sz="0" w:space="0" w:color="auto"/>
            <w:right w:val="none" w:sz="0" w:space="0" w:color="auto"/>
          </w:divBdr>
          <w:divsChild>
            <w:div w:id="847063185">
              <w:marLeft w:val="0"/>
              <w:marRight w:val="0"/>
              <w:marTop w:val="0"/>
              <w:marBottom w:val="0"/>
              <w:divBdr>
                <w:top w:val="none" w:sz="0" w:space="0" w:color="auto"/>
                <w:left w:val="none" w:sz="0" w:space="0" w:color="auto"/>
                <w:bottom w:val="none" w:sz="0" w:space="0" w:color="auto"/>
                <w:right w:val="none" w:sz="0" w:space="0" w:color="auto"/>
              </w:divBdr>
            </w:div>
          </w:divsChild>
        </w:div>
        <w:div w:id="1453673167">
          <w:marLeft w:val="0"/>
          <w:marRight w:val="0"/>
          <w:marTop w:val="0"/>
          <w:marBottom w:val="0"/>
          <w:divBdr>
            <w:top w:val="none" w:sz="0" w:space="0" w:color="auto"/>
            <w:left w:val="none" w:sz="0" w:space="0" w:color="auto"/>
            <w:bottom w:val="none" w:sz="0" w:space="0" w:color="auto"/>
            <w:right w:val="none" w:sz="0" w:space="0" w:color="auto"/>
          </w:divBdr>
          <w:divsChild>
            <w:div w:id="877743825">
              <w:marLeft w:val="0"/>
              <w:marRight w:val="0"/>
              <w:marTop w:val="0"/>
              <w:marBottom w:val="0"/>
              <w:divBdr>
                <w:top w:val="none" w:sz="0" w:space="0" w:color="auto"/>
                <w:left w:val="none" w:sz="0" w:space="0" w:color="auto"/>
                <w:bottom w:val="none" w:sz="0" w:space="0" w:color="auto"/>
                <w:right w:val="none" w:sz="0" w:space="0" w:color="auto"/>
              </w:divBdr>
            </w:div>
          </w:divsChild>
        </w:div>
        <w:div w:id="1661692747">
          <w:marLeft w:val="0"/>
          <w:marRight w:val="0"/>
          <w:marTop w:val="0"/>
          <w:marBottom w:val="0"/>
          <w:divBdr>
            <w:top w:val="none" w:sz="0" w:space="0" w:color="auto"/>
            <w:left w:val="none" w:sz="0" w:space="0" w:color="auto"/>
            <w:bottom w:val="none" w:sz="0" w:space="0" w:color="auto"/>
            <w:right w:val="none" w:sz="0" w:space="0" w:color="auto"/>
          </w:divBdr>
          <w:divsChild>
            <w:div w:id="2082364245">
              <w:marLeft w:val="0"/>
              <w:marRight w:val="0"/>
              <w:marTop w:val="0"/>
              <w:marBottom w:val="0"/>
              <w:divBdr>
                <w:top w:val="none" w:sz="0" w:space="0" w:color="auto"/>
                <w:left w:val="none" w:sz="0" w:space="0" w:color="auto"/>
                <w:bottom w:val="none" w:sz="0" w:space="0" w:color="auto"/>
                <w:right w:val="none" w:sz="0" w:space="0" w:color="auto"/>
              </w:divBdr>
            </w:div>
          </w:divsChild>
        </w:div>
        <w:div w:id="1676611756">
          <w:marLeft w:val="0"/>
          <w:marRight w:val="0"/>
          <w:marTop w:val="0"/>
          <w:marBottom w:val="0"/>
          <w:divBdr>
            <w:top w:val="none" w:sz="0" w:space="0" w:color="auto"/>
            <w:left w:val="none" w:sz="0" w:space="0" w:color="auto"/>
            <w:bottom w:val="none" w:sz="0" w:space="0" w:color="auto"/>
            <w:right w:val="none" w:sz="0" w:space="0" w:color="auto"/>
          </w:divBdr>
          <w:divsChild>
            <w:div w:id="1558980203">
              <w:marLeft w:val="0"/>
              <w:marRight w:val="0"/>
              <w:marTop w:val="0"/>
              <w:marBottom w:val="0"/>
              <w:divBdr>
                <w:top w:val="none" w:sz="0" w:space="0" w:color="auto"/>
                <w:left w:val="none" w:sz="0" w:space="0" w:color="auto"/>
                <w:bottom w:val="none" w:sz="0" w:space="0" w:color="auto"/>
                <w:right w:val="none" w:sz="0" w:space="0" w:color="auto"/>
              </w:divBdr>
            </w:div>
          </w:divsChild>
        </w:div>
        <w:div w:id="1852525222">
          <w:marLeft w:val="0"/>
          <w:marRight w:val="0"/>
          <w:marTop w:val="0"/>
          <w:marBottom w:val="0"/>
          <w:divBdr>
            <w:top w:val="none" w:sz="0" w:space="0" w:color="auto"/>
            <w:left w:val="none" w:sz="0" w:space="0" w:color="auto"/>
            <w:bottom w:val="none" w:sz="0" w:space="0" w:color="auto"/>
            <w:right w:val="none" w:sz="0" w:space="0" w:color="auto"/>
          </w:divBdr>
          <w:divsChild>
            <w:div w:id="213657996">
              <w:marLeft w:val="0"/>
              <w:marRight w:val="0"/>
              <w:marTop w:val="0"/>
              <w:marBottom w:val="0"/>
              <w:divBdr>
                <w:top w:val="none" w:sz="0" w:space="0" w:color="auto"/>
                <w:left w:val="none" w:sz="0" w:space="0" w:color="auto"/>
                <w:bottom w:val="none" w:sz="0" w:space="0" w:color="auto"/>
                <w:right w:val="none" w:sz="0" w:space="0" w:color="auto"/>
              </w:divBdr>
            </w:div>
          </w:divsChild>
        </w:div>
        <w:div w:id="1874685487">
          <w:marLeft w:val="0"/>
          <w:marRight w:val="0"/>
          <w:marTop w:val="0"/>
          <w:marBottom w:val="0"/>
          <w:divBdr>
            <w:top w:val="none" w:sz="0" w:space="0" w:color="auto"/>
            <w:left w:val="none" w:sz="0" w:space="0" w:color="auto"/>
            <w:bottom w:val="none" w:sz="0" w:space="0" w:color="auto"/>
            <w:right w:val="none" w:sz="0" w:space="0" w:color="auto"/>
          </w:divBdr>
          <w:divsChild>
            <w:div w:id="956135418">
              <w:marLeft w:val="0"/>
              <w:marRight w:val="0"/>
              <w:marTop w:val="0"/>
              <w:marBottom w:val="0"/>
              <w:divBdr>
                <w:top w:val="none" w:sz="0" w:space="0" w:color="auto"/>
                <w:left w:val="none" w:sz="0" w:space="0" w:color="auto"/>
                <w:bottom w:val="none" w:sz="0" w:space="0" w:color="auto"/>
                <w:right w:val="none" w:sz="0" w:space="0" w:color="auto"/>
              </w:divBdr>
            </w:div>
          </w:divsChild>
        </w:div>
        <w:div w:id="2023360825">
          <w:marLeft w:val="0"/>
          <w:marRight w:val="0"/>
          <w:marTop w:val="0"/>
          <w:marBottom w:val="0"/>
          <w:divBdr>
            <w:top w:val="none" w:sz="0" w:space="0" w:color="auto"/>
            <w:left w:val="none" w:sz="0" w:space="0" w:color="auto"/>
            <w:bottom w:val="none" w:sz="0" w:space="0" w:color="auto"/>
            <w:right w:val="none" w:sz="0" w:space="0" w:color="auto"/>
          </w:divBdr>
          <w:divsChild>
            <w:div w:id="14659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9320">
      <w:bodyDiv w:val="1"/>
      <w:marLeft w:val="0"/>
      <w:marRight w:val="0"/>
      <w:marTop w:val="0"/>
      <w:marBottom w:val="0"/>
      <w:divBdr>
        <w:top w:val="none" w:sz="0" w:space="0" w:color="auto"/>
        <w:left w:val="none" w:sz="0" w:space="0" w:color="auto"/>
        <w:bottom w:val="none" w:sz="0" w:space="0" w:color="auto"/>
        <w:right w:val="none" w:sz="0" w:space="0" w:color="auto"/>
      </w:divBdr>
      <w:divsChild>
        <w:div w:id="7292897">
          <w:marLeft w:val="0"/>
          <w:marRight w:val="0"/>
          <w:marTop w:val="0"/>
          <w:marBottom w:val="0"/>
          <w:divBdr>
            <w:top w:val="none" w:sz="0" w:space="0" w:color="auto"/>
            <w:left w:val="none" w:sz="0" w:space="0" w:color="auto"/>
            <w:bottom w:val="none" w:sz="0" w:space="0" w:color="auto"/>
            <w:right w:val="none" w:sz="0" w:space="0" w:color="auto"/>
          </w:divBdr>
          <w:divsChild>
            <w:div w:id="414595056">
              <w:marLeft w:val="0"/>
              <w:marRight w:val="0"/>
              <w:marTop w:val="0"/>
              <w:marBottom w:val="0"/>
              <w:divBdr>
                <w:top w:val="none" w:sz="0" w:space="0" w:color="auto"/>
                <w:left w:val="none" w:sz="0" w:space="0" w:color="auto"/>
                <w:bottom w:val="none" w:sz="0" w:space="0" w:color="auto"/>
                <w:right w:val="none" w:sz="0" w:space="0" w:color="auto"/>
              </w:divBdr>
            </w:div>
          </w:divsChild>
        </w:div>
        <w:div w:id="262689354">
          <w:marLeft w:val="0"/>
          <w:marRight w:val="0"/>
          <w:marTop w:val="0"/>
          <w:marBottom w:val="0"/>
          <w:divBdr>
            <w:top w:val="none" w:sz="0" w:space="0" w:color="auto"/>
            <w:left w:val="none" w:sz="0" w:space="0" w:color="auto"/>
            <w:bottom w:val="none" w:sz="0" w:space="0" w:color="auto"/>
            <w:right w:val="none" w:sz="0" w:space="0" w:color="auto"/>
          </w:divBdr>
          <w:divsChild>
            <w:div w:id="710803573">
              <w:marLeft w:val="0"/>
              <w:marRight w:val="0"/>
              <w:marTop w:val="0"/>
              <w:marBottom w:val="0"/>
              <w:divBdr>
                <w:top w:val="none" w:sz="0" w:space="0" w:color="auto"/>
                <w:left w:val="none" w:sz="0" w:space="0" w:color="auto"/>
                <w:bottom w:val="none" w:sz="0" w:space="0" w:color="auto"/>
                <w:right w:val="none" w:sz="0" w:space="0" w:color="auto"/>
              </w:divBdr>
            </w:div>
          </w:divsChild>
        </w:div>
        <w:div w:id="462121548">
          <w:marLeft w:val="0"/>
          <w:marRight w:val="0"/>
          <w:marTop w:val="0"/>
          <w:marBottom w:val="0"/>
          <w:divBdr>
            <w:top w:val="none" w:sz="0" w:space="0" w:color="auto"/>
            <w:left w:val="none" w:sz="0" w:space="0" w:color="auto"/>
            <w:bottom w:val="none" w:sz="0" w:space="0" w:color="auto"/>
            <w:right w:val="none" w:sz="0" w:space="0" w:color="auto"/>
          </w:divBdr>
          <w:divsChild>
            <w:div w:id="1285425800">
              <w:marLeft w:val="0"/>
              <w:marRight w:val="0"/>
              <w:marTop w:val="0"/>
              <w:marBottom w:val="0"/>
              <w:divBdr>
                <w:top w:val="none" w:sz="0" w:space="0" w:color="auto"/>
                <w:left w:val="none" w:sz="0" w:space="0" w:color="auto"/>
                <w:bottom w:val="none" w:sz="0" w:space="0" w:color="auto"/>
                <w:right w:val="none" w:sz="0" w:space="0" w:color="auto"/>
              </w:divBdr>
            </w:div>
          </w:divsChild>
        </w:div>
        <w:div w:id="729157278">
          <w:marLeft w:val="0"/>
          <w:marRight w:val="0"/>
          <w:marTop w:val="0"/>
          <w:marBottom w:val="0"/>
          <w:divBdr>
            <w:top w:val="none" w:sz="0" w:space="0" w:color="auto"/>
            <w:left w:val="none" w:sz="0" w:space="0" w:color="auto"/>
            <w:bottom w:val="none" w:sz="0" w:space="0" w:color="auto"/>
            <w:right w:val="none" w:sz="0" w:space="0" w:color="auto"/>
          </w:divBdr>
          <w:divsChild>
            <w:div w:id="2016109126">
              <w:marLeft w:val="0"/>
              <w:marRight w:val="0"/>
              <w:marTop w:val="0"/>
              <w:marBottom w:val="0"/>
              <w:divBdr>
                <w:top w:val="none" w:sz="0" w:space="0" w:color="auto"/>
                <w:left w:val="none" w:sz="0" w:space="0" w:color="auto"/>
                <w:bottom w:val="none" w:sz="0" w:space="0" w:color="auto"/>
                <w:right w:val="none" w:sz="0" w:space="0" w:color="auto"/>
              </w:divBdr>
            </w:div>
          </w:divsChild>
        </w:div>
        <w:div w:id="801118254">
          <w:marLeft w:val="0"/>
          <w:marRight w:val="0"/>
          <w:marTop w:val="0"/>
          <w:marBottom w:val="0"/>
          <w:divBdr>
            <w:top w:val="none" w:sz="0" w:space="0" w:color="auto"/>
            <w:left w:val="none" w:sz="0" w:space="0" w:color="auto"/>
            <w:bottom w:val="none" w:sz="0" w:space="0" w:color="auto"/>
            <w:right w:val="none" w:sz="0" w:space="0" w:color="auto"/>
          </w:divBdr>
          <w:divsChild>
            <w:div w:id="914634667">
              <w:marLeft w:val="0"/>
              <w:marRight w:val="0"/>
              <w:marTop w:val="0"/>
              <w:marBottom w:val="0"/>
              <w:divBdr>
                <w:top w:val="none" w:sz="0" w:space="0" w:color="auto"/>
                <w:left w:val="none" w:sz="0" w:space="0" w:color="auto"/>
                <w:bottom w:val="none" w:sz="0" w:space="0" w:color="auto"/>
                <w:right w:val="none" w:sz="0" w:space="0" w:color="auto"/>
              </w:divBdr>
            </w:div>
          </w:divsChild>
        </w:div>
        <w:div w:id="883643304">
          <w:marLeft w:val="0"/>
          <w:marRight w:val="0"/>
          <w:marTop w:val="0"/>
          <w:marBottom w:val="0"/>
          <w:divBdr>
            <w:top w:val="none" w:sz="0" w:space="0" w:color="auto"/>
            <w:left w:val="none" w:sz="0" w:space="0" w:color="auto"/>
            <w:bottom w:val="none" w:sz="0" w:space="0" w:color="auto"/>
            <w:right w:val="none" w:sz="0" w:space="0" w:color="auto"/>
          </w:divBdr>
          <w:divsChild>
            <w:div w:id="1591815826">
              <w:marLeft w:val="0"/>
              <w:marRight w:val="0"/>
              <w:marTop w:val="0"/>
              <w:marBottom w:val="0"/>
              <w:divBdr>
                <w:top w:val="none" w:sz="0" w:space="0" w:color="auto"/>
                <w:left w:val="none" w:sz="0" w:space="0" w:color="auto"/>
                <w:bottom w:val="none" w:sz="0" w:space="0" w:color="auto"/>
                <w:right w:val="none" w:sz="0" w:space="0" w:color="auto"/>
              </w:divBdr>
            </w:div>
          </w:divsChild>
        </w:div>
        <w:div w:id="979111575">
          <w:marLeft w:val="0"/>
          <w:marRight w:val="0"/>
          <w:marTop w:val="0"/>
          <w:marBottom w:val="0"/>
          <w:divBdr>
            <w:top w:val="none" w:sz="0" w:space="0" w:color="auto"/>
            <w:left w:val="none" w:sz="0" w:space="0" w:color="auto"/>
            <w:bottom w:val="none" w:sz="0" w:space="0" w:color="auto"/>
            <w:right w:val="none" w:sz="0" w:space="0" w:color="auto"/>
          </w:divBdr>
          <w:divsChild>
            <w:div w:id="1711495996">
              <w:marLeft w:val="0"/>
              <w:marRight w:val="0"/>
              <w:marTop w:val="0"/>
              <w:marBottom w:val="0"/>
              <w:divBdr>
                <w:top w:val="none" w:sz="0" w:space="0" w:color="auto"/>
                <w:left w:val="none" w:sz="0" w:space="0" w:color="auto"/>
                <w:bottom w:val="none" w:sz="0" w:space="0" w:color="auto"/>
                <w:right w:val="none" w:sz="0" w:space="0" w:color="auto"/>
              </w:divBdr>
            </w:div>
          </w:divsChild>
        </w:div>
        <w:div w:id="1104302672">
          <w:marLeft w:val="0"/>
          <w:marRight w:val="0"/>
          <w:marTop w:val="0"/>
          <w:marBottom w:val="0"/>
          <w:divBdr>
            <w:top w:val="none" w:sz="0" w:space="0" w:color="auto"/>
            <w:left w:val="none" w:sz="0" w:space="0" w:color="auto"/>
            <w:bottom w:val="none" w:sz="0" w:space="0" w:color="auto"/>
            <w:right w:val="none" w:sz="0" w:space="0" w:color="auto"/>
          </w:divBdr>
          <w:divsChild>
            <w:div w:id="2104256054">
              <w:marLeft w:val="0"/>
              <w:marRight w:val="0"/>
              <w:marTop w:val="0"/>
              <w:marBottom w:val="0"/>
              <w:divBdr>
                <w:top w:val="none" w:sz="0" w:space="0" w:color="auto"/>
                <w:left w:val="none" w:sz="0" w:space="0" w:color="auto"/>
                <w:bottom w:val="none" w:sz="0" w:space="0" w:color="auto"/>
                <w:right w:val="none" w:sz="0" w:space="0" w:color="auto"/>
              </w:divBdr>
            </w:div>
          </w:divsChild>
        </w:div>
        <w:div w:id="1451778119">
          <w:marLeft w:val="0"/>
          <w:marRight w:val="0"/>
          <w:marTop w:val="0"/>
          <w:marBottom w:val="0"/>
          <w:divBdr>
            <w:top w:val="none" w:sz="0" w:space="0" w:color="auto"/>
            <w:left w:val="none" w:sz="0" w:space="0" w:color="auto"/>
            <w:bottom w:val="none" w:sz="0" w:space="0" w:color="auto"/>
            <w:right w:val="none" w:sz="0" w:space="0" w:color="auto"/>
          </w:divBdr>
          <w:divsChild>
            <w:div w:id="1495953154">
              <w:marLeft w:val="0"/>
              <w:marRight w:val="0"/>
              <w:marTop w:val="0"/>
              <w:marBottom w:val="0"/>
              <w:divBdr>
                <w:top w:val="none" w:sz="0" w:space="0" w:color="auto"/>
                <w:left w:val="none" w:sz="0" w:space="0" w:color="auto"/>
                <w:bottom w:val="none" w:sz="0" w:space="0" w:color="auto"/>
                <w:right w:val="none" w:sz="0" w:space="0" w:color="auto"/>
              </w:divBdr>
            </w:div>
          </w:divsChild>
        </w:div>
        <w:div w:id="1845166452">
          <w:marLeft w:val="0"/>
          <w:marRight w:val="0"/>
          <w:marTop w:val="0"/>
          <w:marBottom w:val="0"/>
          <w:divBdr>
            <w:top w:val="none" w:sz="0" w:space="0" w:color="auto"/>
            <w:left w:val="none" w:sz="0" w:space="0" w:color="auto"/>
            <w:bottom w:val="none" w:sz="0" w:space="0" w:color="auto"/>
            <w:right w:val="none" w:sz="0" w:space="0" w:color="auto"/>
          </w:divBdr>
          <w:divsChild>
            <w:div w:id="324476629">
              <w:marLeft w:val="0"/>
              <w:marRight w:val="0"/>
              <w:marTop w:val="0"/>
              <w:marBottom w:val="0"/>
              <w:divBdr>
                <w:top w:val="none" w:sz="0" w:space="0" w:color="auto"/>
                <w:left w:val="none" w:sz="0" w:space="0" w:color="auto"/>
                <w:bottom w:val="none" w:sz="0" w:space="0" w:color="auto"/>
                <w:right w:val="none" w:sz="0" w:space="0" w:color="auto"/>
              </w:divBdr>
            </w:div>
          </w:divsChild>
        </w:div>
        <w:div w:id="1918710186">
          <w:marLeft w:val="0"/>
          <w:marRight w:val="0"/>
          <w:marTop w:val="0"/>
          <w:marBottom w:val="0"/>
          <w:divBdr>
            <w:top w:val="none" w:sz="0" w:space="0" w:color="auto"/>
            <w:left w:val="none" w:sz="0" w:space="0" w:color="auto"/>
            <w:bottom w:val="none" w:sz="0" w:space="0" w:color="auto"/>
            <w:right w:val="none" w:sz="0" w:space="0" w:color="auto"/>
          </w:divBdr>
          <w:divsChild>
            <w:div w:id="1604069659">
              <w:marLeft w:val="0"/>
              <w:marRight w:val="0"/>
              <w:marTop w:val="0"/>
              <w:marBottom w:val="0"/>
              <w:divBdr>
                <w:top w:val="none" w:sz="0" w:space="0" w:color="auto"/>
                <w:left w:val="none" w:sz="0" w:space="0" w:color="auto"/>
                <w:bottom w:val="none" w:sz="0" w:space="0" w:color="auto"/>
                <w:right w:val="none" w:sz="0" w:space="0" w:color="auto"/>
              </w:divBdr>
            </w:div>
          </w:divsChild>
        </w:div>
        <w:div w:id="2079210383">
          <w:marLeft w:val="0"/>
          <w:marRight w:val="0"/>
          <w:marTop w:val="0"/>
          <w:marBottom w:val="0"/>
          <w:divBdr>
            <w:top w:val="none" w:sz="0" w:space="0" w:color="auto"/>
            <w:left w:val="none" w:sz="0" w:space="0" w:color="auto"/>
            <w:bottom w:val="none" w:sz="0" w:space="0" w:color="auto"/>
            <w:right w:val="none" w:sz="0" w:space="0" w:color="auto"/>
          </w:divBdr>
          <w:divsChild>
            <w:div w:id="988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1558">
      <w:bodyDiv w:val="1"/>
      <w:marLeft w:val="0"/>
      <w:marRight w:val="0"/>
      <w:marTop w:val="0"/>
      <w:marBottom w:val="0"/>
      <w:divBdr>
        <w:top w:val="none" w:sz="0" w:space="0" w:color="auto"/>
        <w:left w:val="none" w:sz="0" w:space="0" w:color="auto"/>
        <w:bottom w:val="none" w:sz="0" w:space="0" w:color="auto"/>
        <w:right w:val="none" w:sz="0" w:space="0" w:color="auto"/>
      </w:divBdr>
      <w:divsChild>
        <w:div w:id="438337397">
          <w:marLeft w:val="0"/>
          <w:marRight w:val="0"/>
          <w:marTop w:val="0"/>
          <w:marBottom w:val="0"/>
          <w:divBdr>
            <w:top w:val="none" w:sz="0" w:space="0" w:color="auto"/>
            <w:left w:val="none" w:sz="0" w:space="0" w:color="auto"/>
            <w:bottom w:val="none" w:sz="0" w:space="0" w:color="auto"/>
            <w:right w:val="none" w:sz="0" w:space="0" w:color="auto"/>
          </w:divBdr>
          <w:divsChild>
            <w:div w:id="264264848">
              <w:marLeft w:val="0"/>
              <w:marRight w:val="0"/>
              <w:marTop w:val="0"/>
              <w:marBottom w:val="0"/>
              <w:divBdr>
                <w:top w:val="none" w:sz="0" w:space="0" w:color="auto"/>
                <w:left w:val="none" w:sz="0" w:space="0" w:color="auto"/>
                <w:bottom w:val="none" w:sz="0" w:space="0" w:color="auto"/>
                <w:right w:val="none" w:sz="0" w:space="0" w:color="auto"/>
              </w:divBdr>
            </w:div>
          </w:divsChild>
        </w:div>
        <w:div w:id="667485987">
          <w:marLeft w:val="0"/>
          <w:marRight w:val="0"/>
          <w:marTop w:val="0"/>
          <w:marBottom w:val="0"/>
          <w:divBdr>
            <w:top w:val="none" w:sz="0" w:space="0" w:color="auto"/>
            <w:left w:val="none" w:sz="0" w:space="0" w:color="auto"/>
            <w:bottom w:val="none" w:sz="0" w:space="0" w:color="auto"/>
            <w:right w:val="none" w:sz="0" w:space="0" w:color="auto"/>
          </w:divBdr>
          <w:divsChild>
            <w:div w:id="1251623621">
              <w:marLeft w:val="0"/>
              <w:marRight w:val="0"/>
              <w:marTop w:val="0"/>
              <w:marBottom w:val="0"/>
              <w:divBdr>
                <w:top w:val="none" w:sz="0" w:space="0" w:color="auto"/>
                <w:left w:val="none" w:sz="0" w:space="0" w:color="auto"/>
                <w:bottom w:val="none" w:sz="0" w:space="0" w:color="auto"/>
                <w:right w:val="none" w:sz="0" w:space="0" w:color="auto"/>
              </w:divBdr>
            </w:div>
          </w:divsChild>
        </w:div>
        <w:div w:id="727726744">
          <w:marLeft w:val="0"/>
          <w:marRight w:val="0"/>
          <w:marTop w:val="0"/>
          <w:marBottom w:val="0"/>
          <w:divBdr>
            <w:top w:val="none" w:sz="0" w:space="0" w:color="auto"/>
            <w:left w:val="none" w:sz="0" w:space="0" w:color="auto"/>
            <w:bottom w:val="none" w:sz="0" w:space="0" w:color="auto"/>
            <w:right w:val="none" w:sz="0" w:space="0" w:color="auto"/>
          </w:divBdr>
          <w:divsChild>
            <w:div w:id="1937978473">
              <w:marLeft w:val="0"/>
              <w:marRight w:val="0"/>
              <w:marTop w:val="0"/>
              <w:marBottom w:val="0"/>
              <w:divBdr>
                <w:top w:val="none" w:sz="0" w:space="0" w:color="auto"/>
                <w:left w:val="none" w:sz="0" w:space="0" w:color="auto"/>
                <w:bottom w:val="none" w:sz="0" w:space="0" w:color="auto"/>
                <w:right w:val="none" w:sz="0" w:space="0" w:color="auto"/>
              </w:divBdr>
            </w:div>
          </w:divsChild>
        </w:div>
        <w:div w:id="1585803776">
          <w:marLeft w:val="0"/>
          <w:marRight w:val="0"/>
          <w:marTop w:val="0"/>
          <w:marBottom w:val="0"/>
          <w:divBdr>
            <w:top w:val="none" w:sz="0" w:space="0" w:color="auto"/>
            <w:left w:val="none" w:sz="0" w:space="0" w:color="auto"/>
            <w:bottom w:val="none" w:sz="0" w:space="0" w:color="auto"/>
            <w:right w:val="none" w:sz="0" w:space="0" w:color="auto"/>
          </w:divBdr>
          <w:divsChild>
            <w:div w:id="1666932208">
              <w:marLeft w:val="0"/>
              <w:marRight w:val="0"/>
              <w:marTop w:val="0"/>
              <w:marBottom w:val="0"/>
              <w:divBdr>
                <w:top w:val="none" w:sz="0" w:space="0" w:color="auto"/>
                <w:left w:val="none" w:sz="0" w:space="0" w:color="auto"/>
                <w:bottom w:val="none" w:sz="0" w:space="0" w:color="auto"/>
                <w:right w:val="none" w:sz="0" w:space="0" w:color="auto"/>
              </w:divBdr>
            </w:div>
          </w:divsChild>
        </w:div>
        <w:div w:id="1612086990">
          <w:marLeft w:val="0"/>
          <w:marRight w:val="0"/>
          <w:marTop w:val="0"/>
          <w:marBottom w:val="0"/>
          <w:divBdr>
            <w:top w:val="none" w:sz="0" w:space="0" w:color="auto"/>
            <w:left w:val="none" w:sz="0" w:space="0" w:color="auto"/>
            <w:bottom w:val="none" w:sz="0" w:space="0" w:color="auto"/>
            <w:right w:val="none" w:sz="0" w:space="0" w:color="auto"/>
          </w:divBdr>
          <w:divsChild>
            <w:div w:id="1430538821">
              <w:marLeft w:val="0"/>
              <w:marRight w:val="0"/>
              <w:marTop w:val="0"/>
              <w:marBottom w:val="0"/>
              <w:divBdr>
                <w:top w:val="none" w:sz="0" w:space="0" w:color="auto"/>
                <w:left w:val="none" w:sz="0" w:space="0" w:color="auto"/>
                <w:bottom w:val="none" w:sz="0" w:space="0" w:color="auto"/>
                <w:right w:val="none" w:sz="0" w:space="0" w:color="auto"/>
              </w:divBdr>
            </w:div>
          </w:divsChild>
        </w:div>
        <w:div w:id="1775401158">
          <w:marLeft w:val="0"/>
          <w:marRight w:val="0"/>
          <w:marTop w:val="0"/>
          <w:marBottom w:val="0"/>
          <w:divBdr>
            <w:top w:val="none" w:sz="0" w:space="0" w:color="auto"/>
            <w:left w:val="none" w:sz="0" w:space="0" w:color="auto"/>
            <w:bottom w:val="none" w:sz="0" w:space="0" w:color="auto"/>
            <w:right w:val="none" w:sz="0" w:space="0" w:color="auto"/>
          </w:divBdr>
          <w:divsChild>
            <w:div w:id="1141844377">
              <w:marLeft w:val="0"/>
              <w:marRight w:val="0"/>
              <w:marTop w:val="0"/>
              <w:marBottom w:val="0"/>
              <w:divBdr>
                <w:top w:val="none" w:sz="0" w:space="0" w:color="auto"/>
                <w:left w:val="none" w:sz="0" w:space="0" w:color="auto"/>
                <w:bottom w:val="none" w:sz="0" w:space="0" w:color="auto"/>
                <w:right w:val="none" w:sz="0" w:space="0" w:color="auto"/>
              </w:divBdr>
            </w:div>
          </w:divsChild>
        </w:div>
        <w:div w:id="1868830263">
          <w:marLeft w:val="0"/>
          <w:marRight w:val="0"/>
          <w:marTop w:val="0"/>
          <w:marBottom w:val="0"/>
          <w:divBdr>
            <w:top w:val="none" w:sz="0" w:space="0" w:color="auto"/>
            <w:left w:val="none" w:sz="0" w:space="0" w:color="auto"/>
            <w:bottom w:val="none" w:sz="0" w:space="0" w:color="auto"/>
            <w:right w:val="none" w:sz="0" w:space="0" w:color="auto"/>
          </w:divBdr>
          <w:divsChild>
            <w:div w:id="1610047995">
              <w:marLeft w:val="0"/>
              <w:marRight w:val="0"/>
              <w:marTop w:val="0"/>
              <w:marBottom w:val="0"/>
              <w:divBdr>
                <w:top w:val="none" w:sz="0" w:space="0" w:color="auto"/>
                <w:left w:val="none" w:sz="0" w:space="0" w:color="auto"/>
                <w:bottom w:val="none" w:sz="0" w:space="0" w:color="auto"/>
                <w:right w:val="none" w:sz="0" w:space="0" w:color="auto"/>
              </w:divBdr>
            </w:div>
          </w:divsChild>
        </w:div>
        <w:div w:id="1894344252">
          <w:marLeft w:val="0"/>
          <w:marRight w:val="0"/>
          <w:marTop w:val="0"/>
          <w:marBottom w:val="0"/>
          <w:divBdr>
            <w:top w:val="none" w:sz="0" w:space="0" w:color="auto"/>
            <w:left w:val="none" w:sz="0" w:space="0" w:color="auto"/>
            <w:bottom w:val="none" w:sz="0" w:space="0" w:color="auto"/>
            <w:right w:val="none" w:sz="0" w:space="0" w:color="auto"/>
          </w:divBdr>
          <w:divsChild>
            <w:div w:id="19824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8767">
      <w:bodyDiv w:val="1"/>
      <w:marLeft w:val="0"/>
      <w:marRight w:val="0"/>
      <w:marTop w:val="0"/>
      <w:marBottom w:val="0"/>
      <w:divBdr>
        <w:top w:val="none" w:sz="0" w:space="0" w:color="auto"/>
        <w:left w:val="none" w:sz="0" w:space="0" w:color="auto"/>
        <w:bottom w:val="none" w:sz="0" w:space="0" w:color="auto"/>
        <w:right w:val="none" w:sz="0" w:space="0" w:color="auto"/>
      </w:divBdr>
      <w:divsChild>
        <w:div w:id="9071327">
          <w:marLeft w:val="0"/>
          <w:marRight w:val="0"/>
          <w:marTop w:val="0"/>
          <w:marBottom w:val="0"/>
          <w:divBdr>
            <w:top w:val="none" w:sz="0" w:space="0" w:color="auto"/>
            <w:left w:val="none" w:sz="0" w:space="0" w:color="auto"/>
            <w:bottom w:val="none" w:sz="0" w:space="0" w:color="auto"/>
            <w:right w:val="none" w:sz="0" w:space="0" w:color="auto"/>
          </w:divBdr>
          <w:divsChild>
            <w:div w:id="377322615">
              <w:marLeft w:val="0"/>
              <w:marRight w:val="0"/>
              <w:marTop w:val="0"/>
              <w:marBottom w:val="0"/>
              <w:divBdr>
                <w:top w:val="none" w:sz="0" w:space="0" w:color="auto"/>
                <w:left w:val="none" w:sz="0" w:space="0" w:color="auto"/>
                <w:bottom w:val="none" w:sz="0" w:space="0" w:color="auto"/>
                <w:right w:val="none" w:sz="0" w:space="0" w:color="auto"/>
              </w:divBdr>
            </w:div>
          </w:divsChild>
        </w:div>
        <w:div w:id="105584194">
          <w:marLeft w:val="0"/>
          <w:marRight w:val="0"/>
          <w:marTop w:val="0"/>
          <w:marBottom w:val="0"/>
          <w:divBdr>
            <w:top w:val="none" w:sz="0" w:space="0" w:color="auto"/>
            <w:left w:val="none" w:sz="0" w:space="0" w:color="auto"/>
            <w:bottom w:val="none" w:sz="0" w:space="0" w:color="auto"/>
            <w:right w:val="none" w:sz="0" w:space="0" w:color="auto"/>
          </w:divBdr>
          <w:divsChild>
            <w:div w:id="348676059">
              <w:marLeft w:val="0"/>
              <w:marRight w:val="0"/>
              <w:marTop w:val="0"/>
              <w:marBottom w:val="0"/>
              <w:divBdr>
                <w:top w:val="none" w:sz="0" w:space="0" w:color="auto"/>
                <w:left w:val="none" w:sz="0" w:space="0" w:color="auto"/>
                <w:bottom w:val="none" w:sz="0" w:space="0" w:color="auto"/>
                <w:right w:val="none" w:sz="0" w:space="0" w:color="auto"/>
              </w:divBdr>
            </w:div>
          </w:divsChild>
        </w:div>
        <w:div w:id="136382479">
          <w:marLeft w:val="0"/>
          <w:marRight w:val="0"/>
          <w:marTop w:val="0"/>
          <w:marBottom w:val="0"/>
          <w:divBdr>
            <w:top w:val="none" w:sz="0" w:space="0" w:color="auto"/>
            <w:left w:val="none" w:sz="0" w:space="0" w:color="auto"/>
            <w:bottom w:val="none" w:sz="0" w:space="0" w:color="auto"/>
            <w:right w:val="none" w:sz="0" w:space="0" w:color="auto"/>
          </w:divBdr>
          <w:divsChild>
            <w:div w:id="1246113418">
              <w:marLeft w:val="0"/>
              <w:marRight w:val="0"/>
              <w:marTop w:val="0"/>
              <w:marBottom w:val="0"/>
              <w:divBdr>
                <w:top w:val="none" w:sz="0" w:space="0" w:color="auto"/>
                <w:left w:val="none" w:sz="0" w:space="0" w:color="auto"/>
                <w:bottom w:val="none" w:sz="0" w:space="0" w:color="auto"/>
                <w:right w:val="none" w:sz="0" w:space="0" w:color="auto"/>
              </w:divBdr>
            </w:div>
          </w:divsChild>
        </w:div>
        <w:div w:id="149685302">
          <w:marLeft w:val="0"/>
          <w:marRight w:val="0"/>
          <w:marTop w:val="0"/>
          <w:marBottom w:val="0"/>
          <w:divBdr>
            <w:top w:val="none" w:sz="0" w:space="0" w:color="auto"/>
            <w:left w:val="none" w:sz="0" w:space="0" w:color="auto"/>
            <w:bottom w:val="none" w:sz="0" w:space="0" w:color="auto"/>
            <w:right w:val="none" w:sz="0" w:space="0" w:color="auto"/>
          </w:divBdr>
          <w:divsChild>
            <w:div w:id="1969627225">
              <w:marLeft w:val="0"/>
              <w:marRight w:val="0"/>
              <w:marTop w:val="0"/>
              <w:marBottom w:val="0"/>
              <w:divBdr>
                <w:top w:val="none" w:sz="0" w:space="0" w:color="auto"/>
                <w:left w:val="none" w:sz="0" w:space="0" w:color="auto"/>
                <w:bottom w:val="none" w:sz="0" w:space="0" w:color="auto"/>
                <w:right w:val="none" w:sz="0" w:space="0" w:color="auto"/>
              </w:divBdr>
            </w:div>
          </w:divsChild>
        </w:div>
        <w:div w:id="183133043">
          <w:marLeft w:val="0"/>
          <w:marRight w:val="0"/>
          <w:marTop w:val="0"/>
          <w:marBottom w:val="0"/>
          <w:divBdr>
            <w:top w:val="none" w:sz="0" w:space="0" w:color="auto"/>
            <w:left w:val="none" w:sz="0" w:space="0" w:color="auto"/>
            <w:bottom w:val="none" w:sz="0" w:space="0" w:color="auto"/>
            <w:right w:val="none" w:sz="0" w:space="0" w:color="auto"/>
          </w:divBdr>
          <w:divsChild>
            <w:div w:id="1101415592">
              <w:marLeft w:val="0"/>
              <w:marRight w:val="0"/>
              <w:marTop w:val="0"/>
              <w:marBottom w:val="0"/>
              <w:divBdr>
                <w:top w:val="none" w:sz="0" w:space="0" w:color="auto"/>
                <w:left w:val="none" w:sz="0" w:space="0" w:color="auto"/>
                <w:bottom w:val="none" w:sz="0" w:space="0" w:color="auto"/>
                <w:right w:val="none" w:sz="0" w:space="0" w:color="auto"/>
              </w:divBdr>
            </w:div>
          </w:divsChild>
        </w:div>
        <w:div w:id="212885027">
          <w:marLeft w:val="0"/>
          <w:marRight w:val="0"/>
          <w:marTop w:val="0"/>
          <w:marBottom w:val="0"/>
          <w:divBdr>
            <w:top w:val="none" w:sz="0" w:space="0" w:color="auto"/>
            <w:left w:val="none" w:sz="0" w:space="0" w:color="auto"/>
            <w:bottom w:val="none" w:sz="0" w:space="0" w:color="auto"/>
            <w:right w:val="none" w:sz="0" w:space="0" w:color="auto"/>
          </w:divBdr>
          <w:divsChild>
            <w:div w:id="415787309">
              <w:marLeft w:val="0"/>
              <w:marRight w:val="0"/>
              <w:marTop w:val="0"/>
              <w:marBottom w:val="0"/>
              <w:divBdr>
                <w:top w:val="none" w:sz="0" w:space="0" w:color="auto"/>
                <w:left w:val="none" w:sz="0" w:space="0" w:color="auto"/>
                <w:bottom w:val="none" w:sz="0" w:space="0" w:color="auto"/>
                <w:right w:val="none" w:sz="0" w:space="0" w:color="auto"/>
              </w:divBdr>
            </w:div>
          </w:divsChild>
        </w:div>
        <w:div w:id="215243479">
          <w:marLeft w:val="0"/>
          <w:marRight w:val="0"/>
          <w:marTop w:val="0"/>
          <w:marBottom w:val="0"/>
          <w:divBdr>
            <w:top w:val="none" w:sz="0" w:space="0" w:color="auto"/>
            <w:left w:val="none" w:sz="0" w:space="0" w:color="auto"/>
            <w:bottom w:val="none" w:sz="0" w:space="0" w:color="auto"/>
            <w:right w:val="none" w:sz="0" w:space="0" w:color="auto"/>
          </w:divBdr>
          <w:divsChild>
            <w:div w:id="1901331587">
              <w:marLeft w:val="0"/>
              <w:marRight w:val="0"/>
              <w:marTop w:val="0"/>
              <w:marBottom w:val="0"/>
              <w:divBdr>
                <w:top w:val="none" w:sz="0" w:space="0" w:color="auto"/>
                <w:left w:val="none" w:sz="0" w:space="0" w:color="auto"/>
                <w:bottom w:val="none" w:sz="0" w:space="0" w:color="auto"/>
                <w:right w:val="none" w:sz="0" w:space="0" w:color="auto"/>
              </w:divBdr>
            </w:div>
          </w:divsChild>
        </w:div>
        <w:div w:id="223570567">
          <w:marLeft w:val="0"/>
          <w:marRight w:val="0"/>
          <w:marTop w:val="0"/>
          <w:marBottom w:val="0"/>
          <w:divBdr>
            <w:top w:val="none" w:sz="0" w:space="0" w:color="auto"/>
            <w:left w:val="none" w:sz="0" w:space="0" w:color="auto"/>
            <w:bottom w:val="none" w:sz="0" w:space="0" w:color="auto"/>
            <w:right w:val="none" w:sz="0" w:space="0" w:color="auto"/>
          </w:divBdr>
          <w:divsChild>
            <w:div w:id="381177695">
              <w:marLeft w:val="0"/>
              <w:marRight w:val="0"/>
              <w:marTop w:val="0"/>
              <w:marBottom w:val="0"/>
              <w:divBdr>
                <w:top w:val="none" w:sz="0" w:space="0" w:color="auto"/>
                <w:left w:val="none" w:sz="0" w:space="0" w:color="auto"/>
                <w:bottom w:val="none" w:sz="0" w:space="0" w:color="auto"/>
                <w:right w:val="none" w:sz="0" w:space="0" w:color="auto"/>
              </w:divBdr>
            </w:div>
          </w:divsChild>
        </w:div>
        <w:div w:id="281963799">
          <w:marLeft w:val="0"/>
          <w:marRight w:val="0"/>
          <w:marTop w:val="0"/>
          <w:marBottom w:val="0"/>
          <w:divBdr>
            <w:top w:val="none" w:sz="0" w:space="0" w:color="auto"/>
            <w:left w:val="none" w:sz="0" w:space="0" w:color="auto"/>
            <w:bottom w:val="none" w:sz="0" w:space="0" w:color="auto"/>
            <w:right w:val="none" w:sz="0" w:space="0" w:color="auto"/>
          </w:divBdr>
          <w:divsChild>
            <w:div w:id="2042854502">
              <w:marLeft w:val="0"/>
              <w:marRight w:val="0"/>
              <w:marTop w:val="0"/>
              <w:marBottom w:val="0"/>
              <w:divBdr>
                <w:top w:val="none" w:sz="0" w:space="0" w:color="auto"/>
                <w:left w:val="none" w:sz="0" w:space="0" w:color="auto"/>
                <w:bottom w:val="none" w:sz="0" w:space="0" w:color="auto"/>
                <w:right w:val="none" w:sz="0" w:space="0" w:color="auto"/>
              </w:divBdr>
            </w:div>
          </w:divsChild>
        </w:div>
        <w:div w:id="308170291">
          <w:marLeft w:val="0"/>
          <w:marRight w:val="0"/>
          <w:marTop w:val="0"/>
          <w:marBottom w:val="0"/>
          <w:divBdr>
            <w:top w:val="none" w:sz="0" w:space="0" w:color="auto"/>
            <w:left w:val="none" w:sz="0" w:space="0" w:color="auto"/>
            <w:bottom w:val="none" w:sz="0" w:space="0" w:color="auto"/>
            <w:right w:val="none" w:sz="0" w:space="0" w:color="auto"/>
          </w:divBdr>
          <w:divsChild>
            <w:div w:id="1931964004">
              <w:marLeft w:val="0"/>
              <w:marRight w:val="0"/>
              <w:marTop w:val="0"/>
              <w:marBottom w:val="0"/>
              <w:divBdr>
                <w:top w:val="none" w:sz="0" w:space="0" w:color="auto"/>
                <w:left w:val="none" w:sz="0" w:space="0" w:color="auto"/>
                <w:bottom w:val="none" w:sz="0" w:space="0" w:color="auto"/>
                <w:right w:val="none" w:sz="0" w:space="0" w:color="auto"/>
              </w:divBdr>
            </w:div>
          </w:divsChild>
        </w:div>
        <w:div w:id="355930586">
          <w:marLeft w:val="0"/>
          <w:marRight w:val="0"/>
          <w:marTop w:val="0"/>
          <w:marBottom w:val="0"/>
          <w:divBdr>
            <w:top w:val="none" w:sz="0" w:space="0" w:color="auto"/>
            <w:left w:val="none" w:sz="0" w:space="0" w:color="auto"/>
            <w:bottom w:val="none" w:sz="0" w:space="0" w:color="auto"/>
            <w:right w:val="none" w:sz="0" w:space="0" w:color="auto"/>
          </w:divBdr>
          <w:divsChild>
            <w:div w:id="223950238">
              <w:marLeft w:val="0"/>
              <w:marRight w:val="0"/>
              <w:marTop w:val="0"/>
              <w:marBottom w:val="0"/>
              <w:divBdr>
                <w:top w:val="none" w:sz="0" w:space="0" w:color="auto"/>
                <w:left w:val="none" w:sz="0" w:space="0" w:color="auto"/>
                <w:bottom w:val="none" w:sz="0" w:space="0" w:color="auto"/>
                <w:right w:val="none" w:sz="0" w:space="0" w:color="auto"/>
              </w:divBdr>
            </w:div>
          </w:divsChild>
        </w:div>
        <w:div w:id="530341999">
          <w:marLeft w:val="0"/>
          <w:marRight w:val="0"/>
          <w:marTop w:val="0"/>
          <w:marBottom w:val="0"/>
          <w:divBdr>
            <w:top w:val="none" w:sz="0" w:space="0" w:color="auto"/>
            <w:left w:val="none" w:sz="0" w:space="0" w:color="auto"/>
            <w:bottom w:val="none" w:sz="0" w:space="0" w:color="auto"/>
            <w:right w:val="none" w:sz="0" w:space="0" w:color="auto"/>
          </w:divBdr>
          <w:divsChild>
            <w:div w:id="1285846051">
              <w:marLeft w:val="0"/>
              <w:marRight w:val="0"/>
              <w:marTop w:val="0"/>
              <w:marBottom w:val="0"/>
              <w:divBdr>
                <w:top w:val="none" w:sz="0" w:space="0" w:color="auto"/>
                <w:left w:val="none" w:sz="0" w:space="0" w:color="auto"/>
                <w:bottom w:val="none" w:sz="0" w:space="0" w:color="auto"/>
                <w:right w:val="none" w:sz="0" w:space="0" w:color="auto"/>
              </w:divBdr>
            </w:div>
          </w:divsChild>
        </w:div>
        <w:div w:id="606545359">
          <w:marLeft w:val="0"/>
          <w:marRight w:val="0"/>
          <w:marTop w:val="0"/>
          <w:marBottom w:val="0"/>
          <w:divBdr>
            <w:top w:val="none" w:sz="0" w:space="0" w:color="auto"/>
            <w:left w:val="none" w:sz="0" w:space="0" w:color="auto"/>
            <w:bottom w:val="none" w:sz="0" w:space="0" w:color="auto"/>
            <w:right w:val="none" w:sz="0" w:space="0" w:color="auto"/>
          </w:divBdr>
          <w:divsChild>
            <w:div w:id="1572960836">
              <w:marLeft w:val="0"/>
              <w:marRight w:val="0"/>
              <w:marTop w:val="0"/>
              <w:marBottom w:val="0"/>
              <w:divBdr>
                <w:top w:val="none" w:sz="0" w:space="0" w:color="auto"/>
                <w:left w:val="none" w:sz="0" w:space="0" w:color="auto"/>
                <w:bottom w:val="none" w:sz="0" w:space="0" w:color="auto"/>
                <w:right w:val="none" w:sz="0" w:space="0" w:color="auto"/>
              </w:divBdr>
            </w:div>
          </w:divsChild>
        </w:div>
        <w:div w:id="634025232">
          <w:marLeft w:val="0"/>
          <w:marRight w:val="0"/>
          <w:marTop w:val="0"/>
          <w:marBottom w:val="0"/>
          <w:divBdr>
            <w:top w:val="none" w:sz="0" w:space="0" w:color="auto"/>
            <w:left w:val="none" w:sz="0" w:space="0" w:color="auto"/>
            <w:bottom w:val="none" w:sz="0" w:space="0" w:color="auto"/>
            <w:right w:val="none" w:sz="0" w:space="0" w:color="auto"/>
          </w:divBdr>
          <w:divsChild>
            <w:div w:id="1748258425">
              <w:marLeft w:val="0"/>
              <w:marRight w:val="0"/>
              <w:marTop w:val="0"/>
              <w:marBottom w:val="0"/>
              <w:divBdr>
                <w:top w:val="none" w:sz="0" w:space="0" w:color="auto"/>
                <w:left w:val="none" w:sz="0" w:space="0" w:color="auto"/>
                <w:bottom w:val="none" w:sz="0" w:space="0" w:color="auto"/>
                <w:right w:val="none" w:sz="0" w:space="0" w:color="auto"/>
              </w:divBdr>
            </w:div>
          </w:divsChild>
        </w:div>
        <w:div w:id="644357788">
          <w:marLeft w:val="0"/>
          <w:marRight w:val="0"/>
          <w:marTop w:val="0"/>
          <w:marBottom w:val="0"/>
          <w:divBdr>
            <w:top w:val="none" w:sz="0" w:space="0" w:color="auto"/>
            <w:left w:val="none" w:sz="0" w:space="0" w:color="auto"/>
            <w:bottom w:val="none" w:sz="0" w:space="0" w:color="auto"/>
            <w:right w:val="none" w:sz="0" w:space="0" w:color="auto"/>
          </w:divBdr>
          <w:divsChild>
            <w:div w:id="924344931">
              <w:marLeft w:val="0"/>
              <w:marRight w:val="0"/>
              <w:marTop w:val="0"/>
              <w:marBottom w:val="0"/>
              <w:divBdr>
                <w:top w:val="none" w:sz="0" w:space="0" w:color="auto"/>
                <w:left w:val="none" w:sz="0" w:space="0" w:color="auto"/>
                <w:bottom w:val="none" w:sz="0" w:space="0" w:color="auto"/>
                <w:right w:val="none" w:sz="0" w:space="0" w:color="auto"/>
              </w:divBdr>
            </w:div>
          </w:divsChild>
        </w:div>
        <w:div w:id="644700844">
          <w:marLeft w:val="0"/>
          <w:marRight w:val="0"/>
          <w:marTop w:val="0"/>
          <w:marBottom w:val="0"/>
          <w:divBdr>
            <w:top w:val="none" w:sz="0" w:space="0" w:color="auto"/>
            <w:left w:val="none" w:sz="0" w:space="0" w:color="auto"/>
            <w:bottom w:val="none" w:sz="0" w:space="0" w:color="auto"/>
            <w:right w:val="none" w:sz="0" w:space="0" w:color="auto"/>
          </w:divBdr>
          <w:divsChild>
            <w:div w:id="1561597721">
              <w:marLeft w:val="0"/>
              <w:marRight w:val="0"/>
              <w:marTop w:val="0"/>
              <w:marBottom w:val="0"/>
              <w:divBdr>
                <w:top w:val="none" w:sz="0" w:space="0" w:color="auto"/>
                <w:left w:val="none" w:sz="0" w:space="0" w:color="auto"/>
                <w:bottom w:val="none" w:sz="0" w:space="0" w:color="auto"/>
                <w:right w:val="none" w:sz="0" w:space="0" w:color="auto"/>
              </w:divBdr>
            </w:div>
          </w:divsChild>
        </w:div>
        <w:div w:id="858810673">
          <w:marLeft w:val="0"/>
          <w:marRight w:val="0"/>
          <w:marTop w:val="0"/>
          <w:marBottom w:val="0"/>
          <w:divBdr>
            <w:top w:val="none" w:sz="0" w:space="0" w:color="auto"/>
            <w:left w:val="none" w:sz="0" w:space="0" w:color="auto"/>
            <w:bottom w:val="none" w:sz="0" w:space="0" w:color="auto"/>
            <w:right w:val="none" w:sz="0" w:space="0" w:color="auto"/>
          </w:divBdr>
          <w:divsChild>
            <w:div w:id="1034884906">
              <w:marLeft w:val="0"/>
              <w:marRight w:val="0"/>
              <w:marTop w:val="0"/>
              <w:marBottom w:val="0"/>
              <w:divBdr>
                <w:top w:val="none" w:sz="0" w:space="0" w:color="auto"/>
                <w:left w:val="none" w:sz="0" w:space="0" w:color="auto"/>
                <w:bottom w:val="none" w:sz="0" w:space="0" w:color="auto"/>
                <w:right w:val="none" w:sz="0" w:space="0" w:color="auto"/>
              </w:divBdr>
            </w:div>
          </w:divsChild>
        </w:div>
        <w:div w:id="964241144">
          <w:marLeft w:val="0"/>
          <w:marRight w:val="0"/>
          <w:marTop w:val="0"/>
          <w:marBottom w:val="0"/>
          <w:divBdr>
            <w:top w:val="none" w:sz="0" w:space="0" w:color="auto"/>
            <w:left w:val="none" w:sz="0" w:space="0" w:color="auto"/>
            <w:bottom w:val="none" w:sz="0" w:space="0" w:color="auto"/>
            <w:right w:val="none" w:sz="0" w:space="0" w:color="auto"/>
          </w:divBdr>
          <w:divsChild>
            <w:div w:id="2014912339">
              <w:marLeft w:val="0"/>
              <w:marRight w:val="0"/>
              <w:marTop w:val="0"/>
              <w:marBottom w:val="0"/>
              <w:divBdr>
                <w:top w:val="none" w:sz="0" w:space="0" w:color="auto"/>
                <w:left w:val="none" w:sz="0" w:space="0" w:color="auto"/>
                <w:bottom w:val="none" w:sz="0" w:space="0" w:color="auto"/>
                <w:right w:val="none" w:sz="0" w:space="0" w:color="auto"/>
              </w:divBdr>
            </w:div>
          </w:divsChild>
        </w:div>
        <w:div w:id="981158246">
          <w:marLeft w:val="0"/>
          <w:marRight w:val="0"/>
          <w:marTop w:val="0"/>
          <w:marBottom w:val="0"/>
          <w:divBdr>
            <w:top w:val="none" w:sz="0" w:space="0" w:color="auto"/>
            <w:left w:val="none" w:sz="0" w:space="0" w:color="auto"/>
            <w:bottom w:val="none" w:sz="0" w:space="0" w:color="auto"/>
            <w:right w:val="none" w:sz="0" w:space="0" w:color="auto"/>
          </w:divBdr>
          <w:divsChild>
            <w:div w:id="1913008183">
              <w:marLeft w:val="0"/>
              <w:marRight w:val="0"/>
              <w:marTop w:val="0"/>
              <w:marBottom w:val="0"/>
              <w:divBdr>
                <w:top w:val="none" w:sz="0" w:space="0" w:color="auto"/>
                <w:left w:val="none" w:sz="0" w:space="0" w:color="auto"/>
                <w:bottom w:val="none" w:sz="0" w:space="0" w:color="auto"/>
                <w:right w:val="none" w:sz="0" w:space="0" w:color="auto"/>
              </w:divBdr>
            </w:div>
          </w:divsChild>
        </w:div>
        <w:div w:id="1043671353">
          <w:marLeft w:val="0"/>
          <w:marRight w:val="0"/>
          <w:marTop w:val="0"/>
          <w:marBottom w:val="0"/>
          <w:divBdr>
            <w:top w:val="none" w:sz="0" w:space="0" w:color="auto"/>
            <w:left w:val="none" w:sz="0" w:space="0" w:color="auto"/>
            <w:bottom w:val="none" w:sz="0" w:space="0" w:color="auto"/>
            <w:right w:val="none" w:sz="0" w:space="0" w:color="auto"/>
          </w:divBdr>
          <w:divsChild>
            <w:div w:id="664744575">
              <w:marLeft w:val="0"/>
              <w:marRight w:val="0"/>
              <w:marTop w:val="0"/>
              <w:marBottom w:val="0"/>
              <w:divBdr>
                <w:top w:val="none" w:sz="0" w:space="0" w:color="auto"/>
                <w:left w:val="none" w:sz="0" w:space="0" w:color="auto"/>
                <w:bottom w:val="none" w:sz="0" w:space="0" w:color="auto"/>
                <w:right w:val="none" w:sz="0" w:space="0" w:color="auto"/>
              </w:divBdr>
            </w:div>
          </w:divsChild>
        </w:div>
        <w:div w:id="1071928830">
          <w:marLeft w:val="0"/>
          <w:marRight w:val="0"/>
          <w:marTop w:val="0"/>
          <w:marBottom w:val="0"/>
          <w:divBdr>
            <w:top w:val="none" w:sz="0" w:space="0" w:color="auto"/>
            <w:left w:val="none" w:sz="0" w:space="0" w:color="auto"/>
            <w:bottom w:val="none" w:sz="0" w:space="0" w:color="auto"/>
            <w:right w:val="none" w:sz="0" w:space="0" w:color="auto"/>
          </w:divBdr>
          <w:divsChild>
            <w:div w:id="1251309348">
              <w:marLeft w:val="0"/>
              <w:marRight w:val="0"/>
              <w:marTop w:val="0"/>
              <w:marBottom w:val="0"/>
              <w:divBdr>
                <w:top w:val="none" w:sz="0" w:space="0" w:color="auto"/>
                <w:left w:val="none" w:sz="0" w:space="0" w:color="auto"/>
                <w:bottom w:val="none" w:sz="0" w:space="0" w:color="auto"/>
                <w:right w:val="none" w:sz="0" w:space="0" w:color="auto"/>
              </w:divBdr>
            </w:div>
          </w:divsChild>
        </w:div>
        <w:div w:id="1098793808">
          <w:marLeft w:val="0"/>
          <w:marRight w:val="0"/>
          <w:marTop w:val="0"/>
          <w:marBottom w:val="0"/>
          <w:divBdr>
            <w:top w:val="none" w:sz="0" w:space="0" w:color="auto"/>
            <w:left w:val="none" w:sz="0" w:space="0" w:color="auto"/>
            <w:bottom w:val="none" w:sz="0" w:space="0" w:color="auto"/>
            <w:right w:val="none" w:sz="0" w:space="0" w:color="auto"/>
          </w:divBdr>
          <w:divsChild>
            <w:div w:id="651833019">
              <w:marLeft w:val="0"/>
              <w:marRight w:val="0"/>
              <w:marTop w:val="0"/>
              <w:marBottom w:val="0"/>
              <w:divBdr>
                <w:top w:val="none" w:sz="0" w:space="0" w:color="auto"/>
                <w:left w:val="none" w:sz="0" w:space="0" w:color="auto"/>
                <w:bottom w:val="none" w:sz="0" w:space="0" w:color="auto"/>
                <w:right w:val="none" w:sz="0" w:space="0" w:color="auto"/>
              </w:divBdr>
            </w:div>
          </w:divsChild>
        </w:div>
        <w:div w:id="1157188136">
          <w:marLeft w:val="0"/>
          <w:marRight w:val="0"/>
          <w:marTop w:val="0"/>
          <w:marBottom w:val="0"/>
          <w:divBdr>
            <w:top w:val="none" w:sz="0" w:space="0" w:color="auto"/>
            <w:left w:val="none" w:sz="0" w:space="0" w:color="auto"/>
            <w:bottom w:val="none" w:sz="0" w:space="0" w:color="auto"/>
            <w:right w:val="none" w:sz="0" w:space="0" w:color="auto"/>
          </w:divBdr>
          <w:divsChild>
            <w:div w:id="185293775">
              <w:marLeft w:val="0"/>
              <w:marRight w:val="0"/>
              <w:marTop w:val="0"/>
              <w:marBottom w:val="0"/>
              <w:divBdr>
                <w:top w:val="none" w:sz="0" w:space="0" w:color="auto"/>
                <w:left w:val="none" w:sz="0" w:space="0" w:color="auto"/>
                <w:bottom w:val="none" w:sz="0" w:space="0" w:color="auto"/>
                <w:right w:val="none" w:sz="0" w:space="0" w:color="auto"/>
              </w:divBdr>
            </w:div>
          </w:divsChild>
        </w:div>
        <w:div w:id="1267468264">
          <w:marLeft w:val="0"/>
          <w:marRight w:val="0"/>
          <w:marTop w:val="0"/>
          <w:marBottom w:val="0"/>
          <w:divBdr>
            <w:top w:val="none" w:sz="0" w:space="0" w:color="auto"/>
            <w:left w:val="none" w:sz="0" w:space="0" w:color="auto"/>
            <w:bottom w:val="none" w:sz="0" w:space="0" w:color="auto"/>
            <w:right w:val="none" w:sz="0" w:space="0" w:color="auto"/>
          </w:divBdr>
          <w:divsChild>
            <w:div w:id="713433893">
              <w:marLeft w:val="0"/>
              <w:marRight w:val="0"/>
              <w:marTop w:val="0"/>
              <w:marBottom w:val="0"/>
              <w:divBdr>
                <w:top w:val="none" w:sz="0" w:space="0" w:color="auto"/>
                <w:left w:val="none" w:sz="0" w:space="0" w:color="auto"/>
                <w:bottom w:val="none" w:sz="0" w:space="0" w:color="auto"/>
                <w:right w:val="none" w:sz="0" w:space="0" w:color="auto"/>
              </w:divBdr>
            </w:div>
          </w:divsChild>
        </w:div>
        <w:div w:id="1351688046">
          <w:marLeft w:val="0"/>
          <w:marRight w:val="0"/>
          <w:marTop w:val="0"/>
          <w:marBottom w:val="0"/>
          <w:divBdr>
            <w:top w:val="none" w:sz="0" w:space="0" w:color="auto"/>
            <w:left w:val="none" w:sz="0" w:space="0" w:color="auto"/>
            <w:bottom w:val="none" w:sz="0" w:space="0" w:color="auto"/>
            <w:right w:val="none" w:sz="0" w:space="0" w:color="auto"/>
          </w:divBdr>
          <w:divsChild>
            <w:div w:id="2047213643">
              <w:marLeft w:val="0"/>
              <w:marRight w:val="0"/>
              <w:marTop w:val="0"/>
              <w:marBottom w:val="0"/>
              <w:divBdr>
                <w:top w:val="none" w:sz="0" w:space="0" w:color="auto"/>
                <w:left w:val="none" w:sz="0" w:space="0" w:color="auto"/>
                <w:bottom w:val="none" w:sz="0" w:space="0" w:color="auto"/>
                <w:right w:val="none" w:sz="0" w:space="0" w:color="auto"/>
              </w:divBdr>
            </w:div>
          </w:divsChild>
        </w:div>
        <w:div w:id="1437557730">
          <w:marLeft w:val="0"/>
          <w:marRight w:val="0"/>
          <w:marTop w:val="0"/>
          <w:marBottom w:val="0"/>
          <w:divBdr>
            <w:top w:val="none" w:sz="0" w:space="0" w:color="auto"/>
            <w:left w:val="none" w:sz="0" w:space="0" w:color="auto"/>
            <w:bottom w:val="none" w:sz="0" w:space="0" w:color="auto"/>
            <w:right w:val="none" w:sz="0" w:space="0" w:color="auto"/>
          </w:divBdr>
          <w:divsChild>
            <w:div w:id="459224193">
              <w:marLeft w:val="0"/>
              <w:marRight w:val="0"/>
              <w:marTop w:val="0"/>
              <w:marBottom w:val="0"/>
              <w:divBdr>
                <w:top w:val="none" w:sz="0" w:space="0" w:color="auto"/>
                <w:left w:val="none" w:sz="0" w:space="0" w:color="auto"/>
                <w:bottom w:val="none" w:sz="0" w:space="0" w:color="auto"/>
                <w:right w:val="none" w:sz="0" w:space="0" w:color="auto"/>
              </w:divBdr>
            </w:div>
          </w:divsChild>
        </w:div>
        <w:div w:id="1506704063">
          <w:marLeft w:val="0"/>
          <w:marRight w:val="0"/>
          <w:marTop w:val="0"/>
          <w:marBottom w:val="0"/>
          <w:divBdr>
            <w:top w:val="none" w:sz="0" w:space="0" w:color="auto"/>
            <w:left w:val="none" w:sz="0" w:space="0" w:color="auto"/>
            <w:bottom w:val="none" w:sz="0" w:space="0" w:color="auto"/>
            <w:right w:val="none" w:sz="0" w:space="0" w:color="auto"/>
          </w:divBdr>
          <w:divsChild>
            <w:div w:id="626664743">
              <w:marLeft w:val="0"/>
              <w:marRight w:val="0"/>
              <w:marTop w:val="0"/>
              <w:marBottom w:val="0"/>
              <w:divBdr>
                <w:top w:val="none" w:sz="0" w:space="0" w:color="auto"/>
                <w:left w:val="none" w:sz="0" w:space="0" w:color="auto"/>
                <w:bottom w:val="none" w:sz="0" w:space="0" w:color="auto"/>
                <w:right w:val="none" w:sz="0" w:space="0" w:color="auto"/>
              </w:divBdr>
            </w:div>
          </w:divsChild>
        </w:div>
        <w:div w:id="1548223213">
          <w:marLeft w:val="0"/>
          <w:marRight w:val="0"/>
          <w:marTop w:val="0"/>
          <w:marBottom w:val="0"/>
          <w:divBdr>
            <w:top w:val="none" w:sz="0" w:space="0" w:color="auto"/>
            <w:left w:val="none" w:sz="0" w:space="0" w:color="auto"/>
            <w:bottom w:val="none" w:sz="0" w:space="0" w:color="auto"/>
            <w:right w:val="none" w:sz="0" w:space="0" w:color="auto"/>
          </w:divBdr>
          <w:divsChild>
            <w:div w:id="1496340532">
              <w:marLeft w:val="0"/>
              <w:marRight w:val="0"/>
              <w:marTop w:val="0"/>
              <w:marBottom w:val="0"/>
              <w:divBdr>
                <w:top w:val="none" w:sz="0" w:space="0" w:color="auto"/>
                <w:left w:val="none" w:sz="0" w:space="0" w:color="auto"/>
                <w:bottom w:val="none" w:sz="0" w:space="0" w:color="auto"/>
                <w:right w:val="none" w:sz="0" w:space="0" w:color="auto"/>
              </w:divBdr>
            </w:div>
          </w:divsChild>
        </w:div>
        <w:div w:id="1582057808">
          <w:marLeft w:val="0"/>
          <w:marRight w:val="0"/>
          <w:marTop w:val="0"/>
          <w:marBottom w:val="0"/>
          <w:divBdr>
            <w:top w:val="none" w:sz="0" w:space="0" w:color="auto"/>
            <w:left w:val="none" w:sz="0" w:space="0" w:color="auto"/>
            <w:bottom w:val="none" w:sz="0" w:space="0" w:color="auto"/>
            <w:right w:val="none" w:sz="0" w:space="0" w:color="auto"/>
          </w:divBdr>
          <w:divsChild>
            <w:div w:id="245189072">
              <w:marLeft w:val="0"/>
              <w:marRight w:val="0"/>
              <w:marTop w:val="0"/>
              <w:marBottom w:val="0"/>
              <w:divBdr>
                <w:top w:val="none" w:sz="0" w:space="0" w:color="auto"/>
                <w:left w:val="none" w:sz="0" w:space="0" w:color="auto"/>
                <w:bottom w:val="none" w:sz="0" w:space="0" w:color="auto"/>
                <w:right w:val="none" w:sz="0" w:space="0" w:color="auto"/>
              </w:divBdr>
            </w:div>
          </w:divsChild>
        </w:div>
        <w:div w:id="1727291968">
          <w:marLeft w:val="0"/>
          <w:marRight w:val="0"/>
          <w:marTop w:val="0"/>
          <w:marBottom w:val="0"/>
          <w:divBdr>
            <w:top w:val="none" w:sz="0" w:space="0" w:color="auto"/>
            <w:left w:val="none" w:sz="0" w:space="0" w:color="auto"/>
            <w:bottom w:val="none" w:sz="0" w:space="0" w:color="auto"/>
            <w:right w:val="none" w:sz="0" w:space="0" w:color="auto"/>
          </w:divBdr>
          <w:divsChild>
            <w:div w:id="1517580312">
              <w:marLeft w:val="0"/>
              <w:marRight w:val="0"/>
              <w:marTop w:val="0"/>
              <w:marBottom w:val="0"/>
              <w:divBdr>
                <w:top w:val="none" w:sz="0" w:space="0" w:color="auto"/>
                <w:left w:val="none" w:sz="0" w:space="0" w:color="auto"/>
                <w:bottom w:val="none" w:sz="0" w:space="0" w:color="auto"/>
                <w:right w:val="none" w:sz="0" w:space="0" w:color="auto"/>
              </w:divBdr>
            </w:div>
          </w:divsChild>
        </w:div>
        <w:div w:id="1906839780">
          <w:marLeft w:val="0"/>
          <w:marRight w:val="0"/>
          <w:marTop w:val="0"/>
          <w:marBottom w:val="0"/>
          <w:divBdr>
            <w:top w:val="none" w:sz="0" w:space="0" w:color="auto"/>
            <w:left w:val="none" w:sz="0" w:space="0" w:color="auto"/>
            <w:bottom w:val="none" w:sz="0" w:space="0" w:color="auto"/>
            <w:right w:val="none" w:sz="0" w:space="0" w:color="auto"/>
          </w:divBdr>
          <w:divsChild>
            <w:div w:id="1629121586">
              <w:marLeft w:val="0"/>
              <w:marRight w:val="0"/>
              <w:marTop w:val="0"/>
              <w:marBottom w:val="0"/>
              <w:divBdr>
                <w:top w:val="none" w:sz="0" w:space="0" w:color="auto"/>
                <w:left w:val="none" w:sz="0" w:space="0" w:color="auto"/>
                <w:bottom w:val="none" w:sz="0" w:space="0" w:color="auto"/>
                <w:right w:val="none" w:sz="0" w:space="0" w:color="auto"/>
              </w:divBdr>
            </w:div>
          </w:divsChild>
        </w:div>
        <w:div w:id="1912157068">
          <w:marLeft w:val="0"/>
          <w:marRight w:val="0"/>
          <w:marTop w:val="0"/>
          <w:marBottom w:val="0"/>
          <w:divBdr>
            <w:top w:val="none" w:sz="0" w:space="0" w:color="auto"/>
            <w:left w:val="none" w:sz="0" w:space="0" w:color="auto"/>
            <w:bottom w:val="none" w:sz="0" w:space="0" w:color="auto"/>
            <w:right w:val="none" w:sz="0" w:space="0" w:color="auto"/>
          </w:divBdr>
          <w:divsChild>
            <w:div w:id="1729840933">
              <w:marLeft w:val="0"/>
              <w:marRight w:val="0"/>
              <w:marTop w:val="0"/>
              <w:marBottom w:val="0"/>
              <w:divBdr>
                <w:top w:val="none" w:sz="0" w:space="0" w:color="auto"/>
                <w:left w:val="none" w:sz="0" w:space="0" w:color="auto"/>
                <w:bottom w:val="none" w:sz="0" w:space="0" w:color="auto"/>
                <w:right w:val="none" w:sz="0" w:space="0" w:color="auto"/>
              </w:divBdr>
            </w:div>
          </w:divsChild>
        </w:div>
        <w:div w:id="1955818249">
          <w:marLeft w:val="0"/>
          <w:marRight w:val="0"/>
          <w:marTop w:val="0"/>
          <w:marBottom w:val="0"/>
          <w:divBdr>
            <w:top w:val="none" w:sz="0" w:space="0" w:color="auto"/>
            <w:left w:val="none" w:sz="0" w:space="0" w:color="auto"/>
            <w:bottom w:val="none" w:sz="0" w:space="0" w:color="auto"/>
            <w:right w:val="none" w:sz="0" w:space="0" w:color="auto"/>
          </w:divBdr>
          <w:divsChild>
            <w:div w:id="1870027498">
              <w:marLeft w:val="0"/>
              <w:marRight w:val="0"/>
              <w:marTop w:val="0"/>
              <w:marBottom w:val="0"/>
              <w:divBdr>
                <w:top w:val="none" w:sz="0" w:space="0" w:color="auto"/>
                <w:left w:val="none" w:sz="0" w:space="0" w:color="auto"/>
                <w:bottom w:val="none" w:sz="0" w:space="0" w:color="auto"/>
                <w:right w:val="none" w:sz="0" w:space="0" w:color="auto"/>
              </w:divBdr>
            </w:div>
          </w:divsChild>
        </w:div>
        <w:div w:id="1994942423">
          <w:marLeft w:val="0"/>
          <w:marRight w:val="0"/>
          <w:marTop w:val="0"/>
          <w:marBottom w:val="0"/>
          <w:divBdr>
            <w:top w:val="none" w:sz="0" w:space="0" w:color="auto"/>
            <w:left w:val="none" w:sz="0" w:space="0" w:color="auto"/>
            <w:bottom w:val="none" w:sz="0" w:space="0" w:color="auto"/>
            <w:right w:val="none" w:sz="0" w:space="0" w:color="auto"/>
          </w:divBdr>
          <w:divsChild>
            <w:div w:id="34931425">
              <w:marLeft w:val="0"/>
              <w:marRight w:val="0"/>
              <w:marTop w:val="0"/>
              <w:marBottom w:val="0"/>
              <w:divBdr>
                <w:top w:val="none" w:sz="0" w:space="0" w:color="auto"/>
                <w:left w:val="none" w:sz="0" w:space="0" w:color="auto"/>
                <w:bottom w:val="none" w:sz="0" w:space="0" w:color="auto"/>
                <w:right w:val="none" w:sz="0" w:space="0" w:color="auto"/>
              </w:divBdr>
            </w:div>
          </w:divsChild>
        </w:div>
        <w:div w:id="2027318632">
          <w:marLeft w:val="0"/>
          <w:marRight w:val="0"/>
          <w:marTop w:val="0"/>
          <w:marBottom w:val="0"/>
          <w:divBdr>
            <w:top w:val="none" w:sz="0" w:space="0" w:color="auto"/>
            <w:left w:val="none" w:sz="0" w:space="0" w:color="auto"/>
            <w:bottom w:val="none" w:sz="0" w:space="0" w:color="auto"/>
            <w:right w:val="none" w:sz="0" w:space="0" w:color="auto"/>
          </w:divBdr>
          <w:divsChild>
            <w:div w:id="426191274">
              <w:marLeft w:val="0"/>
              <w:marRight w:val="0"/>
              <w:marTop w:val="0"/>
              <w:marBottom w:val="0"/>
              <w:divBdr>
                <w:top w:val="none" w:sz="0" w:space="0" w:color="auto"/>
                <w:left w:val="none" w:sz="0" w:space="0" w:color="auto"/>
                <w:bottom w:val="none" w:sz="0" w:space="0" w:color="auto"/>
                <w:right w:val="none" w:sz="0" w:space="0" w:color="auto"/>
              </w:divBdr>
            </w:div>
          </w:divsChild>
        </w:div>
        <w:div w:id="2029023645">
          <w:marLeft w:val="0"/>
          <w:marRight w:val="0"/>
          <w:marTop w:val="0"/>
          <w:marBottom w:val="0"/>
          <w:divBdr>
            <w:top w:val="none" w:sz="0" w:space="0" w:color="auto"/>
            <w:left w:val="none" w:sz="0" w:space="0" w:color="auto"/>
            <w:bottom w:val="none" w:sz="0" w:space="0" w:color="auto"/>
            <w:right w:val="none" w:sz="0" w:space="0" w:color="auto"/>
          </w:divBdr>
          <w:divsChild>
            <w:div w:id="144707228">
              <w:marLeft w:val="0"/>
              <w:marRight w:val="0"/>
              <w:marTop w:val="0"/>
              <w:marBottom w:val="0"/>
              <w:divBdr>
                <w:top w:val="none" w:sz="0" w:space="0" w:color="auto"/>
                <w:left w:val="none" w:sz="0" w:space="0" w:color="auto"/>
                <w:bottom w:val="none" w:sz="0" w:space="0" w:color="auto"/>
                <w:right w:val="none" w:sz="0" w:space="0" w:color="auto"/>
              </w:divBdr>
            </w:div>
          </w:divsChild>
        </w:div>
        <w:div w:id="2104644286">
          <w:marLeft w:val="0"/>
          <w:marRight w:val="0"/>
          <w:marTop w:val="0"/>
          <w:marBottom w:val="0"/>
          <w:divBdr>
            <w:top w:val="none" w:sz="0" w:space="0" w:color="auto"/>
            <w:left w:val="none" w:sz="0" w:space="0" w:color="auto"/>
            <w:bottom w:val="none" w:sz="0" w:space="0" w:color="auto"/>
            <w:right w:val="none" w:sz="0" w:space="0" w:color="auto"/>
          </w:divBdr>
          <w:divsChild>
            <w:div w:id="304310916">
              <w:marLeft w:val="0"/>
              <w:marRight w:val="0"/>
              <w:marTop w:val="0"/>
              <w:marBottom w:val="0"/>
              <w:divBdr>
                <w:top w:val="none" w:sz="0" w:space="0" w:color="auto"/>
                <w:left w:val="none" w:sz="0" w:space="0" w:color="auto"/>
                <w:bottom w:val="none" w:sz="0" w:space="0" w:color="auto"/>
                <w:right w:val="none" w:sz="0" w:space="0" w:color="auto"/>
              </w:divBdr>
            </w:div>
          </w:divsChild>
        </w:div>
        <w:div w:id="2112584190">
          <w:marLeft w:val="0"/>
          <w:marRight w:val="0"/>
          <w:marTop w:val="0"/>
          <w:marBottom w:val="0"/>
          <w:divBdr>
            <w:top w:val="none" w:sz="0" w:space="0" w:color="auto"/>
            <w:left w:val="none" w:sz="0" w:space="0" w:color="auto"/>
            <w:bottom w:val="none" w:sz="0" w:space="0" w:color="auto"/>
            <w:right w:val="none" w:sz="0" w:space="0" w:color="auto"/>
          </w:divBdr>
          <w:divsChild>
            <w:div w:id="243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035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privacy@dewr.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ewr.gov.au/about-department/resources/dewr-privacy-poli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ewr.gov.au/about-department/resources/dewr-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oa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andTime xmlns="5b9b6dad-7694-4f75-b7a4-52da5e6fef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69C51930DDFA4C877153E2B4F048AB" ma:contentTypeVersion="9" ma:contentTypeDescription="Create a new document." ma:contentTypeScope="" ma:versionID="f76277e5d8cad98643927bc1ec44ec92">
  <xsd:schema xmlns:xsd="http://www.w3.org/2001/XMLSchema" xmlns:xs="http://www.w3.org/2001/XMLSchema" xmlns:p="http://schemas.microsoft.com/office/2006/metadata/properties" xmlns:ns2="5b9b6dad-7694-4f75-b7a4-52da5e6fef9e" targetNamespace="http://schemas.microsoft.com/office/2006/metadata/properties" ma:root="true" ma:fieldsID="1da8c8863ce032e9e2a4e6e588f0dc6c" ns2:_="">
    <xsd:import namespace="5b9b6dad-7694-4f75-b7a4-52da5e6fe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b6dad-7694-4f75-b7a4-52da5e6f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DateandTime" ma:index="16" nillable="true" ma:displayName="Date and Time" ma:format="DateOnly"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0635D-5839-47D7-A1CC-CCB630FF119D}">
  <ds:schemaRefs>
    <ds:schemaRef ds:uri="http://schemas.microsoft.com/sharepoint/v3/contenttype/forms"/>
  </ds:schemaRefs>
</ds:datastoreItem>
</file>

<file path=customXml/itemProps2.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3.xml><?xml version="1.0" encoding="utf-8"?>
<ds:datastoreItem xmlns:ds="http://schemas.openxmlformats.org/officeDocument/2006/customXml" ds:itemID="{66D0F189-03A8-46C0-8111-6C6C72999C66}">
  <ds:schemaRefs>
    <ds:schemaRef ds:uri="http://schemas.microsoft.com/office/2006/metadata/properties"/>
    <ds:schemaRef ds:uri="http://schemas.microsoft.com/office/infopath/2007/PartnerControls"/>
    <ds:schemaRef ds:uri="5b9b6dad-7694-4f75-b7a4-52da5e6fef9e"/>
  </ds:schemaRefs>
</ds:datastoreItem>
</file>

<file path=customXml/itemProps4.xml><?xml version="1.0" encoding="utf-8"?>
<ds:datastoreItem xmlns:ds="http://schemas.openxmlformats.org/officeDocument/2006/customXml" ds:itemID="{3E7E8B63-5D94-4EB1-8D3F-47F8CBBC9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b6dad-7694-4f75-b7a4-52da5e6fe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4912</Words>
  <Characters>28005</Characters>
  <Application>Microsoft Office Word</Application>
  <DocSecurity>0</DocSecurity>
  <Lines>233</Lines>
  <Paragraphs>65</Paragraphs>
  <ScaleCrop>false</ScaleCrop>
  <Company/>
  <LinksUpToDate>false</LinksUpToDate>
  <CharactersWithSpaces>32852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Matching Program STP</dc:title>
  <dc:subject/>
  <dc:creator>Danielle Bax</dc:creator>
  <cp:keywords/>
  <dc:description/>
  <cp:lastModifiedBy>GEIER,Carmel</cp:lastModifiedBy>
  <cp:revision>3</cp:revision>
  <cp:lastPrinted>2024-12-12T05:05:00Z</cp:lastPrinted>
  <dcterms:created xsi:type="dcterms:W3CDTF">2024-12-12T05:04:00Z</dcterms:created>
  <dcterms:modified xsi:type="dcterms:W3CDTF">2024-12-12T05:05:00Z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2023-02-17T05:20:48Z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4a392eec-72c9-4cbf-85d6-f9f6412a57a1</vt:lpwstr>
  </property>
  <property fmtid="{D5CDD505-2E9C-101B-9397-08002B2CF9AE}" pid="8" name="MSIP_Label_79d889eb-932f-4752-8739-64d25806ef64_ContentBits">
    <vt:lpwstr>0</vt:lpwstr>
  </property>
  <property fmtid="{D5CDD505-2E9C-101B-9397-08002B2CF9AE}" pid="9" name="ContentTypeId">
    <vt:lpwstr>0x0101002269C51930DDFA4C877153E2B4F048AB</vt:lpwstr>
  </property>
  <property fmtid="{D5CDD505-2E9C-101B-9397-08002B2CF9AE}" pid="10" name="MediaServiceImageTags">
    <vt:lpwstr/>
  </property>
  <property fmtid="{D5CDD505-2E9C-101B-9397-08002B2CF9AE}" pid="11" name="Order">
    <vt:r8>608300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